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jpeg"/>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A75EE" w:rsidP="00B065E8" w:rsidRDefault="00DA75EE" w14:paraId="61A8D42F" w14:textId="77777777">
      <w:pPr>
        <w:rPr>
          <w:rFonts w:ascii="Times New Roman" w:hAnsi="Times New Roman" w:eastAsia="Times New Roman" w:cs="Times New Roman"/>
          <w:sz w:val="20"/>
          <w:szCs w:val="20"/>
        </w:rPr>
      </w:pPr>
    </w:p>
    <w:p w:rsidR="00DA75EE" w:rsidP="00B065E8" w:rsidRDefault="00DA75EE" w14:paraId="24E0EFA9" w14:textId="77777777">
      <w:pPr>
        <w:spacing w:before="5"/>
        <w:rPr>
          <w:rFonts w:ascii="Times New Roman" w:hAnsi="Times New Roman" w:eastAsia="Times New Roman" w:cs="Times New Roman"/>
          <w:sz w:val="28"/>
          <w:szCs w:val="28"/>
        </w:rPr>
      </w:pPr>
    </w:p>
    <w:p w:rsidRPr="00E12B77" w:rsidR="00B065E8" w:rsidP="004D07BE" w:rsidRDefault="00B065E8" w14:paraId="6456DF0A" w14:textId="77777777">
      <w:pPr>
        <w:spacing w:before="21"/>
        <w:ind w:left="510"/>
        <w:rPr>
          <w:rFonts w:ascii="Palatino" w:hAnsi="Palatino" w:eastAsiaTheme="minorEastAsia"/>
          <w:b/>
          <w:i/>
          <w:sz w:val="56"/>
          <w:szCs w:val="56"/>
          <w:lang w:val="sv-SE" w:eastAsia="sv-SE"/>
        </w:rPr>
      </w:pPr>
      <w:r w:rsidRPr="00E12B77">
        <w:rPr>
          <w:rFonts w:ascii="Palatino" w:hAnsi="Palatino" w:eastAsiaTheme="minorEastAsia"/>
          <w:b/>
          <w:i/>
          <w:sz w:val="56"/>
          <w:szCs w:val="56"/>
          <w:lang w:val="sv-SE" w:eastAsia="sv-SE"/>
        </w:rPr>
        <w:t xml:space="preserve">Inbjudan till </w:t>
      </w:r>
      <w:proofErr w:type="spellStart"/>
      <w:r w:rsidRPr="00E12B77">
        <w:rPr>
          <w:rFonts w:ascii="Palatino" w:hAnsi="Palatino" w:eastAsiaTheme="minorEastAsia"/>
          <w:b/>
          <w:i/>
          <w:sz w:val="56"/>
          <w:szCs w:val="56"/>
          <w:lang w:val="sv-SE" w:eastAsia="sv-SE"/>
        </w:rPr>
        <w:t>SWERMAs</w:t>
      </w:r>
      <w:proofErr w:type="spellEnd"/>
    </w:p>
    <w:p w:rsidRPr="00E12B77" w:rsidR="00DA75EE" w:rsidP="6BFC0546" w:rsidRDefault="00B065E8" w14:paraId="73B768C2" w14:textId="0D0004FE">
      <w:pPr>
        <w:spacing w:before="21"/>
        <w:ind w:left="510"/>
        <w:rPr>
          <w:rFonts w:ascii="Palatino" w:hAnsi="Palatino" w:eastAsia="ＭＳ 明朝" w:eastAsiaTheme="minorEastAsia"/>
          <w:b w:val="1"/>
          <w:bCs w:val="1"/>
          <w:i w:val="1"/>
          <w:iCs w:val="1"/>
          <w:sz w:val="56"/>
          <w:szCs w:val="56"/>
          <w:lang w:val="sv-SE" w:eastAsia="sv-SE"/>
        </w:rPr>
      </w:pPr>
      <w:r w:rsidRPr="6BFC0546" w:rsidR="00B065E8">
        <w:rPr>
          <w:rFonts w:ascii="Palatino" w:hAnsi="Palatino" w:eastAsia="ＭＳ 明朝" w:eastAsiaTheme="minorEastAsia"/>
          <w:b w:val="1"/>
          <w:bCs w:val="1"/>
          <w:i w:val="1"/>
          <w:iCs w:val="1"/>
          <w:sz w:val="56"/>
          <w:szCs w:val="56"/>
          <w:lang w:val="sv-SE" w:eastAsia="sv-SE"/>
        </w:rPr>
        <w:t>uppsatstävling med tema riskhantering</w:t>
      </w:r>
      <w:r w:rsidRPr="6BFC0546" w:rsidR="00E543E3">
        <w:rPr>
          <w:rFonts w:ascii="Palatino" w:hAnsi="Palatino" w:eastAsia="ＭＳ 明朝" w:eastAsiaTheme="minorEastAsia"/>
          <w:b w:val="1"/>
          <w:bCs w:val="1"/>
          <w:i w:val="1"/>
          <w:iCs w:val="1"/>
          <w:sz w:val="56"/>
          <w:szCs w:val="56"/>
          <w:lang w:val="sv-SE" w:eastAsia="sv-SE"/>
        </w:rPr>
        <w:t xml:space="preserve"> </w:t>
      </w:r>
      <w:r w:rsidRPr="6BFC0546" w:rsidR="00D81F73">
        <w:rPr>
          <w:rFonts w:ascii="Palatino" w:hAnsi="Palatino" w:eastAsia="ＭＳ 明朝" w:eastAsiaTheme="minorEastAsia"/>
          <w:b w:val="1"/>
          <w:bCs w:val="1"/>
          <w:i w:val="1"/>
          <w:iCs w:val="1"/>
          <w:sz w:val="56"/>
          <w:szCs w:val="56"/>
          <w:lang w:val="sv-SE" w:eastAsia="sv-SE"/>
        </w:rPr>
        <w:t>–</w:t>
      </w:r>
      <w:r w:rsidRPr="6BFC0546" w:rsidR="00E543E3">
        <w:rPr>
          <w:rFonts w:ascii="Palatino" w:hAnsi="Palatino" w:eastAsia="ＭＳ 明朝" w:eastAsiaTheme="minorEastAsia"/>
          <w:b w:val="1"/>
          <w:bCs w:val="1"/>
          <w:i w:val="1"/>
          <w:iCs w:val="1"/>
          <w:sz w:val="56"/>
          <w:szCs w:val="56"/>
          <w:lang w:val="sv-SE" w:eastAsia="sv-SE"/>
        </w:rPr>
        <w:t xml:space="preserve"> </w:t>
      </w:r>
      <w:r w:rsidRPr="6BFC0546" w:rsidR="00D81F73">
        <w:rPr>
          <w:rFonts w:ascii="Palatino" w:hAnsi="Palatino" w:eastAsia="ＭＳ 明朝" w:eastAsiaTheme="minorEastAsia"/>
          <w:b w:val="1"/>
          <w:bCs w:val="1"/>
          <w:i w:val="1"/>
          <w:iCs w:val="1"/>
          <w:sz w:val="56"/>
          <w:szCs w:val="56"/>
          <w:lang w:val="sv-SE" w:eastAsia="sv-SE"/>
        </w:rPr>
        <w:t>202</w:t>
      </w:r>
      <w:r w:rsidRPr="6BFC0546" w:rsidR="71666730">
        <w:rPr>
          <w:rFonts w:ascii="Palatino" w:hAnsi="Palatino" w:eastAsia="ＭＳ 明朝" w:eastAsiaTheme="minorEastAsia"/>
          <w:b w:val="1"/>
          <w:bCs w:val="1"/>
          <w:i w:val="1"/>
          <w:iCs w:val="1"/>
          <w:sz w:val="56"/>
          <w:szCs w:val="56"/>
          <w:lang w:val="sv-SE" w:eastAsia="sv-SE"/>
        </w:rPr>
        <w:t>7</w:t>
      </w:r>
    </w:p>
    <w:p w:rsidRPr="009D25C5" w:rsidR="00B065E8" w:rsidP="004D07BE" w:rsidRDefault="00B065E8" w14:paraId="5E3ACA6B" w14:textId="77777777">
      <w:pPr>
        <w:pStyle w:val="Rubrik1"/>
        <w:spacing w:before="301"/>
        <w:ind w:left="510"/>
        <w:rPr>
          <w:color w:val="17365D"/>
          <w:spacing w:val="4"/>
          <w:lang w:val="sv-SE"/>
        </w:rPr>
      </w:pPr>
    </w:p>
    <w:p w:rsidRPr="00E12B77" w:rsidR="00DA75EE" w:rsidP="003767E1" w:rsidRDefault="007025E1" w14:paraId="10745319" w14:textId="77777777">
      <w:pPr>
        <w:pStyle w:val="Rubrik1"/>
        <w:spacing w:before="301"/>
        <w:ind w:left="510"/>
        <w:rPr>
          <w:rFonts w:ascii="Palatino" w:hAnsi="Palatino" w:eastAsiaTheme="minorEastAsia"/>
          <w:b/>
          <w:color w:val="0078BF"/>
          <w:sz w:val="40"/>
          <w:szCs w:val="40"/>
          <w:lang w:val="sv-SE" w:eastAsia="sv-SE"/>
        </w:rPr>
      </w:pPr>
      <w:r w:rsidRPr="00E12B77">
        <w:rPr>
          <w:rFonts w:ascii="Palatino" w:hAnsi="Palatino" w:eastAsiaTheme="minorEastAsia"/>
          <w:b/>
          <w:color w:val="0078BF"/>
          <w:sz w:val="40"/>
          <w:szCs w:val="40"/>
          <w:lang w:val="sv-SE" w:eastAsia="sv-SE"/>
        </w:rPr>
        <w:t>Om SWERMA</w:t>
      </w:r>
    </w:p>
    <w:p w:rsidRPr="009D25C5" w:rsidR="00DA75EE" w:rsidP="003767E1" w:rsidRDefault="00DA75EE" w14:paraId="59A4B2F5" w14:textId="77777777">
      <w:pPr>
        <w:spacing w:before="6"/>
        <w:ind w:left="510"/>
        <w:rPr>
          <w:rFonts w:ascii="Verdana" w:hAnsi="Verdana" w:eastAsia="Verdana" w:cs="Verdana"/>
          <w:sz w:val="6"/>
          <w:szCs w:val="6"/>
          <w:lang w:val="sv-SE"/>
        </w:rPr>
      </w:pPr>
    </w:p>
    <w:p w:rsidRPr="009D25C5" w:rsidR="00DA75EE" w:rsidP="003767E1" w:rsidRDefault="00DA75EE" w14:paraId="1E7248C8" w14:textId="77777777">
      <w:pPr>
        <w:spacing w:line="20" w:lineRule="atLeast"/>
        <w:ind w:left="510"/>
        <w:rPr>
          <w:rFonts w:ascii="Verdana" w:hAnsi="Verdana" w:eastAsia="Verdana" w:cs="Verdana"/>
          <w:sz w:val="2"/>
          <w:szCs w:val="2"/>
          <w:lang w:val="sv-SE"/>
        </w:rPr>
      </w:pPr>
    </w:p>
    <w:p w:rsidRPr="009D25C5" w:rsidR="0026662F" w:rsidP="003767E1" w:rsidRDefault="0026662F" w14:paraId="215EEA17" w14:textId="77777777">
      <w:pPr>
        <w:spacing w:line="20" w:lineRule="atLeast"/>
        <w:ind w:left="510"/>
        <w:rPr>
          <w:rFonts w:ascii="Verdana" w:hAnsi="Verdana" w:eastAsia="Verdana" w:cs="Verdana"/>
          <w:sz w:val="2"/>
          <w:szCs w:val="2"/>
          <w:lang w:val="sv-SE"/>
        </w:rPr>
      </w:pPr>
    </w:p>
    <w:p w:rsidRPr="0014758B" w:rsidR="0014758B" w:rsidP="003767E1" w:rsidRDefault="0014758B" w14:paraId="0DDB90DD" w14:textId="13B37FEB">
      <w:pPr>
        <w:pStyle w:val="Brdtext"/>
        <w:spacing w:line="276" w:lineRule="auto"/>
        <w:ind w:left="510"/>
        <w:rPr>
          <w:rFonts w:ascii="Palatino" w:hAnsi="Palatino"/>
          <w:color w:val="595959" w:themeColor="text1" w:themeTint="A6"/>
          <w:spacing w:val="-1"/>
          <w:sz w:val="22"/>
          <w:szCs w:val="22"/>
          <w:lang w:val="sv-SE"/>
        </w:rPr>
      </w:pPr>
      <w:r w:rsidRPr="0014758B">
        <w:rPr>
          <w:rFonts w:ascii="Palatino" w:hAnsi="Palatino"/>
          <w:color w:val="595959" w:themeColor="text1" w:themeTint="A6"/>
          <w:spacing w:val="-1"/>
          <w:sz w:val="22"/>
          <w:szCs w:val="22"/>
          <w:lang w:val="sv-SE"/>
        </w:rPr>
        <w:t xml:space="preserve">SWERMA (Swedish Risk Management Association) är en förening för dem som </w:t>
      </w:r>
      <w:r w:rsidR="00D81F73">
        <w:rPr>
          <w:rFonts w:ascii="Palatino" w:hAnsi="Palatino"/>
          <w:color w:val="595959" w:themeColor="text1" w:themeTint="A6"/>
          <w:spacing w:val="-1"/>
          <w:sz w:val="22"/>
          <w:szCs w:val="22"/>
          <w:lang w:val="sv-SE"/>
        </w:rPr>
        <w:t>arbetar</w:t>
      </w:r>
      <w:r w:rsidRPr="0014758B">
        <w:rPr>
          <w:rFonts w:ascii="Palatino" w:hAnsi="Palatino"/>
          <w:color w:val="595959" w:themeColor="text1" w:themeTint="A6"/>
          <w:spacing w:val="-1"/>
          <w:sz w:val="22"/>
          <w:szCs w:val="22"/>
          <w:lang w:val="sv-SE"/>
        </w:rPr>
        <w:t xml:space="preserve"> med</w:t>
      </w:r>
    </w:p>
    <w:p w:rsidR="0026662F" w:rsidP="003767E1" w:rsidRDefault="0014758B" w14:paraId="491FBBAD" w14:textId="16E8BB57">
      <w:pPr>
        <w:pStyle w:val="Brdtext"/>
        <w:spacing w:line="276" w:lineRule="auto"/>
        <w:ind w:left="510"/>
        <w:rPr>
          <w:rFonts w:ascii="Palatino" w:hAnsi="Palatino"/>
          <w:color w:val="595959" w:themeColor="text1" w:themeTint="A6"/>
          <w:spacing w:val="-1"/>
          <w:sz w:val="22"/>
          <w:szCs w:val="22"/>
          <w:lang w:val="sv-SE"/>
        </w:rPr>
      </w:pPr>
      <w:r w:rsidRPr="0014758B">
        <w:rPr>
          <w:rFonts w:ascii="Palatino" w:hAnsi="Palatino"/>
          <w:color w:val="595959" w:themeColor="text1" w:themeTint="A6"/>
          <w:spacing w:val="-1"/>
          <w:sz w:val="22"/>
          <w:szCs w:val="22"/>
          <w:lang w:val="sv-SE"/>
        </w:rPr>
        <w:t xml:space="preserve">riskhantering inom företag och </w:t>
      </w:r>
      <w:r w:rsidR="00D81F73">
        <w:rPr>
          <w:rFonts w:ascii="Palatino" w:hAnsi="Palatino"/>
          <w:color w:val="595959" w:themeColor="text1" w:themeTint="A6"/>
          <w:spacing w:val="-1"/>
          <w:sz w:val="22"/>
          <w:szCs w:val="22"/>
          <w:lang w:val="sv-SE"/>
        </w:rPr>
        <w:t xml:space="preserve">andra typer av </w:t>
      </w:r>
      <w:r w:rsidRPr="0014758B">
        <w:rPr>
          <w:rFonts w:ascii="Palatino" w:hAnsi="Palatino"/>
          <w:color w:val="595959" w:themeColor="text1" w:themeTint="A6"/>
          <w:spacing w:val="-1"/>
          <w:sz w:val="22"/>
          <w:szCs w:val="22"/>
          <w:lang w:val="sv-SE"/>
        </w:rPr>
        <w:t xml:space="preserve">organisationer. SWERMA har ca </w:t>
      </w:r>
      <w:r w:rsidRPr="009F73B3" w:rsidR="00166259">
        <w:rPr>
          <w:rFonts w:ascii="Palatino" w:hAnsi="Palatino"/>
          <w:color w:val="595959" w:themeColor="text1" w:themeTint="A6"/>
          <w:spacing w:val="-1"/>
          <w:sz w:val="22"/>
          <w:szCs w:val="22"/>
          <w:lang w:val="sv-SE"/>
        </w:rPr>
        <w:t>4</w:t>
      </w:r>
      <w:r w:rsidRPr="009F73B3">
        <w:rPr>
          <w:rFonts w:ascii="Palatino" w:hAnsi="Palatino"/>
          <w:color w:val="595959" w:themeColor="text1" w:themeTint="A6"/>
          <w:spacing w:val="-1"/>
          <w:sz w:val="22"/>
          <w:szCs w:val="22"/>
          <w:lang w:val="sv-SE"/>
        </w:rPr>
        <w:t>60</w:t>
      </w:r>
      <w:r w:rsidRPr="0014758B">
        <w:rPr>
          <w:rFonts w:ascii="Palatino" w:hAnsi="Palatino"/>
          <w:color w:val="595959" w:themeColor="text1" w:themeTint="A6"/>
          <w:spacing w:val="-1"/>
          <w:sz w:val="22"/>
          <w:szCs w:val="22"/>
          <w:lang w:val="sv-SE"/>
        </w:rPr>
        <w:t xml:space="preserve"> medlemmar som</w:t>
      </w:r>
      <w:r w:rsidR="00D81F73">
        <w:rPr>
          <w:rFonts w:ascii="Palatino" w:hAnsi="Palatino"/>
          <w:color w:val="595959" w:themeColor="text1" w:themeTint="A6"/>
          <w:spacing w:val="-1"/>
          <w:sz w:val="22"/>
          <w:szCs w:val="22"/>
          <w:lang w:val="sv-SE"/>
        </w:rPr>
        <w:t xml:space="preserve"> </w:t>
      </w:r>
      <w:r w:rsidRPr="0014758B">
        <w:rPr>
          <w:rFonts w:ascii="Palatino" w:hAnsi="Palatino"/>
          <w:color w:val="595959" w:themeColor="text1" w:themeTint="A6"/>
          <w:spacing w:val="-1"/>
          <w:sz w:val="22"/>
          <w:szCs w:val="22"/>
          <w:lang w:val="sv-SE"/>
        </w:rPr>
        <w:t>representerar internationella koncerner, myndigheter, konsulter, revisorer, försäkring m.m.</w:t>
      </w:r>
      <w:r w:rsidR="00D81F73">
        <w:rPr>
          <w:rFonts w:ascii="Palatino" w:hAnsi="Palatino"/>
          <w:color w:val="595959" w:themeColor="text1" w:themeTint="A6"/>
          <w:spacing w:val="-1"/>
          <w:sz w:val="22"/>
          <w:szCs w:val="22"/>
          <w:lang w:val="sv-SE"/>
        </w:rPr>
        <w:t xml:space="preserve"> </w:t>
      </w:r>
      <w:r w:rsidRPr="0014758B">
        <w:rPr>
          <w:rFonts w:ascii="Palatino" w:hAnsi="Palatino"/>
          <w:color w:val="595959" w:themeColor="text1" w:themeTint="A6"/>
          <w:spacing w:val="-1"/>
          <w:sz w:val="22"/>
          <w:szCs w:val="22"/>
          <w:lang w:val="sv-SE"/>
        </w:rPr>
        <w:t>SWERMA har funnits sedan 2003 och är en fortsättning av en tidigare förening som</w:t>
      </w:r>
      <w:r w:rsidR="00D81F73">
        <w:rPr>
          <w:rFonts w:ascii="Palatino" w:hAnsi="Palatino"/>
          <w:color w:val="595959" w:themeColor="text1" w:themeTint="A6"/>
          <w:spacing w:val="-1"/>
          <w:sz w:val="22"/>
          <w:szCs w:val="22"/>
          <w:lang w:val="sv-SE"/>
        </w:rPr>
        <w:t xml:space="preserve"> </w:t>
      </w:r>
      <w:r w:rsidRPr="0014758B">
        <w:rPr>
          <w:rFonts w:ascii="Palatino" w:hAnsi="Palatino"/>
          <w:color w:val="595959" w:themeColor="text1" w:themeTint="A6"/>
          <w:spacing w:val="-1"/>
          <w:sz w:val="22"/>
          <w:szCs w:val="22"/>
          <w:lang w:val="sv-SE"/>
        </w:rPr>
        <w:t xml:space="preserve">grundades redan på sjuttiotalet. Motsvarande föreningar </w:t>
      </w:r>
      <w:r w:rsidRPr="0014758B" w:rsidR="00D81F73">
        <w:rPr>
          <w:rFonts w:ascii="Palatino" w:hAnsi="Palatino"/>
          <w:color w:val="595959" w:themeColor="text1" w:themeTint="A6"/>
          <w:spacing w:val="-1"/>
          <w:sz w:val="22"/>
          <w:szCs w:val="22"/>
          <w:lang w:val="sv-SE"/>
        </w:rPr>
        <w:t>finns</w:t>
      </w:r>
      <w:r w:rsidRPr="0014758B">
        <w:rPr>
          <w:rFonts w:ascii="Palatino" w:hAnsi="Palatino"/>
          <w:color w:val="595959" w:themeColor="text1" w:themeTint="A6"/>
          <w:spacing w:val="-1"/>
          <w:sz w:val="22"/>
          <w:szCs w:val="22"/>
          <w:lang w:val="sv-SE"/>
        </w:rPr>
        <w:t xml:space="preserve"> i andra europeiska länder.</w:t>
      </w:r>
      <w:r w:rsidR="00D81F73">
        <w:rPr>
          <w:rFonts w:ascii="Palatino" w:hAnsi="Palatino"/>
          <w:color w:val="595959" w:themeColor="text1" w:themeTint="A6"/>
          <w:spacing w:val="-1"/>
          <w:sz w:val="22"/>
          <w:szCs w:val="22"/>
          <w:lang w:val="sv-SE"/>
        </w:rPr>
        <w:t xml:space="preserve"> </w:t>
      </w:r>
      <w:r w:rsidRPr="0014758B">
        <w:rPr>
          <w:rFonts w:ascii="Palatino" w:hAnsi="Palatino"/>
          <w:color w:val="595959" w:themeColor="text1" w:themeTint="A6"/>
          <w:spacing w:val="-1"/>
          <w:sz w:val="22"/>
          <w:szCs w:val="22"/>
          <w:lang w:val="sv-SE"/>
        </w:rPr>
        <w:t xml:space="preserve">FERMA (Federation </w:t>
      </w:r>
      <w:proofErr w:type="spellStart"/>
      <w:r w:rsidRPr="0014758B">
        <w:rPr>
          <w:rFonts w:ascii="Palatino" w:hAnsi="Palatino"/>
          <w:color w:val="595959" w:themeColor="text1" w:themeTint="A6"/>
          <w:spacing w:val="-1"/>
          <w:sz w:val="22"/>
          <w:szCs w:val="22"/>
          <w:lang w:val="sv-SE"/>
        </w:rPr>
        <w:t>of</w:t>
      </w:r>
      <w:proofErr w:type="spellEnd"/>
      <w:r w:rsidRPr="0014758B">
        <w:rPr>
          <w:rFonts w:ascii="Palatino" w:hAnsi="Palatino"/>
          <w:color w:val="595959" w:themeColor="text1" w:themeTint="A6"/>
          <w:spacing w:val="-1"/>
          <w:sz w:val="22"/>
          <w:szCs w:val="22"/>
          <w:lang w:val="sv-SE"/>
        </w:rPr>
        <w:t xml:space="preserve"> </w:t>
      </w:r>
      <w:proofErr w:type="spellStart"/>
      <w:r w:rsidRPr="0014758B">
        <w:rPr>
          <w:rFonts w:ascii="Palatino" w:hAnsi="Palatino"/>
          <w:color w:val="595959" w:themeColor="text1" w:themeTint="A6"/>
          <w:spacing w:val="-1"/>
          <w:sz w:val="22"/>
          <w:szCs w:val="22"/>
          <w:lang w:val="sv-SE"/>
        </w:rPr>
        <w:t>European</w:t>
      </w:r>
      <w:proofErr w:type="spellEnd"/>
      <w:r w:rsidRPr="0014758B">
        <w:rPr>
          <w:rFonts w:ascii="Palatino" w:hAnsi="Palatino"/>
          <w:color w:val="595959" w:themeColor="text1" w:themeTint="A6"/>
          <w:spacing w:val="-1"/>
          <w:sz w:val="22"/>
          <w:szCs w:val="22"/>
          <w:lang w:val="sv-SE"/>
        </w:rPr>
        <w:t xml:space="preserve"> Risk Management </w:t>
      </w:r>
      <w:proofErr w:type="spellStart"/>
      <w:r w:rsidRPr="0014758B">
        <w:rPr>
          <w:rFonts w:ascii="Palatino" w:hAnsi="Palatino"/>
          <w:color w:val="595959" w:themeColor="text1" w:themeTint="A6"/>
          <w:spacing w:val="-1"/>
          <w:sz w:val="22"/>
          <w:szCs w:val="22"/>
          <w:lang w:val="sv-SE"/>
        </w:rPr>
        <w:t>Organizations</w:t>
      </w:r>
      <w:proofErr w:type="spellEnd"/>
      <w:r w:rsidRPr="0014758B">
        <w:rPr>
          <w:rFonts w:ascii="Palatino" w:hAnsi="Palatino"/>
          <w:color w:val="595959" w:themeColor="text1" w:themeTint="A6"/>
          <w:spacing w:val="-1"/>
          <w:sz w:val="22"/>
          <w:szCs w:val="22"/>
          <w:lang w:val="sv-SE"/>
        </w:rPr>
        <w:t xml:space="preserve">) är </w:t>
      </w:r>
      <w:proofErr w:type="spellStart"/>
      <w:r w:rsidRPr="0014758B">
        <w:rPr>
          <w:rFonts w:ascii="Palatino" w:hAnsi="Palatino"/>
          <w:color w:val="595959" w:themeColor="text1" w:themeTint="A6"/>
          <w:spacing w:val="-1"/>
          <w:sz w:val="22"/>
          <w:szCs w:val="22"/>
          <w:lang w:val="sv-SE"/>
        </w:rPr>
        <w:t>SWERMAs</w:t>
      </w:r>
      <w:proofErr w:type="spellEnd"/>
      <w:r w:rsidRPr="0014758B">
        <w:rPr>
          <w:rFonts w:ascii="Palatino" w:hAnsi="Palatino"/>
          <w:color w:val="595959" w:themeColor="text1" w:themeTint="A6"/>
          <w:spacing w:val="-1"/>
          <w:sz w:val="22"/>
          <w:szCs w:val="22"/>
          <w:lang w:val="sv-SE"/>
        </w:rPr>
        <w:t xml:space="preserve"> europeiska</w:t>
      </w:r>
      <w:r w:rsidR="00D81F73">
        <w:rPr>
          <w:rFonts w:ascii="Palatino" w:hAnsi="Palatino"/>
          <w:color w:val="595959" w:themeColor="text1" w:themeTint="A6"/>
          <w:spacing w:val="-1"/>
          <w:sz w:val="22"/>
          <w:szCs w:val="22"/>
          <w:lang w:val="sv-SE"/>
        </w:rPr>
        <w:t xml:space="preserve"> </w:t>
      </w:r>
      <w:r w:rsidRPr="0014758B">
        <w:rPr>
          <w:rFonts w:ascii="Palatino" w:hAnsi="Palatino"/>
          <w:color w:val="595959" w:themeColor="text1" w:themeTint="A6"/>
          <w:spacing w:val="-1"/>
          <w:sz w:val="22"/>
          <w:szCs w:val="22"/>
          <w:lang w:val="sv-SE"/>
        </w:rPr>
        <w:t>paraplyorganisation. FERMA driver professionell utveckling och agerar bland annat som</w:t>
      </w:r>
      <w:r w:rsidR="00D81F73">
        <w:rPr>
          <w:rFonts w:ascii="Palatino" w:hAnsi="Palatino"/>
          <w:color w:val="595959" w:themeColor="text1" w:themeTint="A6"/>
          <w:spacing w:val="-1"/>
          <w:sz w:val="22"/>
          <w:szCs w:val="22"/>
          <w:lang w:val="sv-SE"/>
        </w:rPr>
        <w:t xml:space="preserve"> </w:t>
      </w:r>
      <w:r w:rsidRPr="0014758B">
        <w:rPr>
          <w:rFonts w:ascii="Palatino" w:hAnsi="Palatino"/>
          <w:color w:val="595959" w:themeColor="text1" w:themeTint="A6"/>
          <w:spacing w:val="-1"/>
          <w:sz w:val="22"/>
          <w:szCs w:val="22"/>
          <w:lang w:val="sv-SE"/>
        </w:rPr>
        <w:t>remissinstans i lagstiftnings- och tillsynsfrågor</w:t>
      </w:r>
      <w:r>
        <w:rPr>
          <w:rFonts w:ascii="Palatino" w:hAnsi="Palatino"/>
          <w:color w:val="595959" w:themeColor="text1" w:themeTint="A6"/>
          <w:spacing w:val="-1"/>
          <w:sz w:val="22"/>
          <w:szCs w:val="22"/>
          <w:lang w:val="sv-SE"/>
        </w:rPr>
        <w:t>.</w:t>
      </w:r>
    </w:p>
    <w:p w:rsidR="0014758B" w:rsidP="003767E1" w:rsidRDefault="0014758B" w14:paraId="048A2207" w14:textId="77777777">
      <w:pPr>
        <w:pStyle w:val="Brdtext"/>
        <w:spacing w:line="276" w:lineRule="auto"/>
        <w:ind w:left="510"/>
        <w:rPr>
          <w:rFonts w:ascii="Palatino" w:hAnsi="Palatino"/>
          <w:spacing w:val="-7"/>
          <w:sz w:val="22"/>
          <w:szCs w:val="22"/>
          <w:lang w:val="sv-SE"/>
        </w:rPr>
      </w:pPr>
    </w:p>
    <w:p w:rsidRPr="00B065E8" w:rsidR="00DA75EE" w:rsidP="003767E1" w:rsidRDefault="0026662F" w14:paraId="616FAB92" w14:textId="77777777">
      <w:pPr>
        <w:pStyle w:val="Brdtext"/>
        <w:spacing w:line="276" w:lineRule="auto"/>
        <w:ind w:left="510"/>
        <w:rPr>
          <w:rFonts w:ascii="Palatino" w:hAnsi="Palatino"/>
          <w:sz w:val="22"/>
          <w:szCs w:val="22"/>
          <w:lang w:val="sv-SE"/>
        </w:rPr>
      </w:pPr>
      <w:r w:rsidRPr="00013C26">
        <w:rPr>
          <w:rFonts w:ascii="Palatino" w:hAnsi="Palatino"/>
          <w:color w:val="595959" w:themeColor="text1" w:themeTint="A6"/>
          <w:spacing w:val="-1"/>
          <w:sz w:val="22"/>
          <w:szCs w:val="22"/>
          <w:lang w:val="sv-SE"/>
        </w:rPr>
        <w:t>Läs mer</w:t>
      </w:r>
      <w:r w:rsidRPr="00013C26" w:rsidR="007025E1">
        <w:rPr>
          <w:rFonts w:ascii="Palatino" w:hAnsi="Palatino"/>
          <w:color w:val="595959" w:themeColor="text1" w:themeTint="A6"/>
          <w:spacing w:val="-1"/>
          <w:sz w:val="22"/>
          <w:szCs w:val="22"/>
          <w:lang w:val="sv-SE"/>
        </w:rPr>
        <w:t xml:space="preserve"> på</w:t>
      </w:r>
      <w:r w:rsidRPr="00B065E8" w:rsidR="007025E1">
        <w:rPr>
          <w:rFonts w:ascii="Palatino" w:hAnsi="Palatino"/>
          <w:spacing w:val="-6"/>
          <w:sz w:val="22"/>
          <w:szCs w:val="22"/>
          <w:lang w:val="sv-SE"/>
        </w:rPr>
        <w:t xml:space="preserve"> </w:t>
      </w:r>
      <w:r w:rsidRPr="00E12B77" w:rsidR="00B065E8">
        <w:rPr>
          <w:rFonts w:ascii="Palatino" w:hAnsi="Palatino"/>
          <w:b/>
          <w:color w:val="0B62B1"/>
          <w:spacing w:val="-6"/>
          <w:sz w:val="22"/>
          <w:szCs w:val="22"/>
          <w:lang w:val="sv-SE"/>
        </w:rPr>
        <w:t>www.</w:t>
      </w:r>
      <w:r w:rsidRPr="00E12B77" w:rsidR="007025E1">
        <w:rPr>
          <w:rFonts w:ascii="Palatino" w:hAnsi="Palatino"/>
          <w:b/>
          <w:color w:val="0B62B1"/>
          <w:spacing w:val="-1"/>
          <w:sz w:val="22"/>
          <w:szCs w:val="22"/>
          <w:lang w:val="sv-SE"/>
        </w:rPr>
        <w:t>swerma.se</w:t>
      </w:r>
      <w:r w:rsidRPr="00013C26" w:rsidR="007025E1">
        <w:rPr>
          <w:rFonts w:ascii="Palatino" w:hAnsi="Palatino"/>
          <w:color w:val="595959" w:themeColor="text1" w:themeTint="A6"/>
          <w:spacing w:val="-1"/>
          <w:sz w:val="22"/>
          <w:szCs w:val="22"/>
          <w:lang w:val="sv-SE"/>
        </w:rPr>
        <w:t xml:space="preserve"> och</w:t>
      </w:r>
      <w:r w:rsidRPr="00B065E8" w:rsidR="007025E1">
        <w:rPr>
          <w:rFonts w:ascii="Palatino" w:hAnsi="Palatino"/>
          <w:spacing w:val="-7"/>
          <w:sz w:val="22"/>
          <w:szCs w:val="22"/>
          <w:lang w:val="sv-SE"/>
        </w:rPr>
        <w:t xml:space="preserve"> </w:t>
      </w:r>
      <w:r w:rsidRPr="00E12B77" w:rsidR="00B065E8">
        <w:rPr>
          <w:rFonts w:ascii="Palatino" w:hAnsi="Palatino"/>
          <w:b/>
          <w:color w:val="0B62B1"/>
          <w:spacing w:val="-6"/>
          <w:sz w:val="22"/>
          <w:szCs w:val="22"/>
          <w:lang w:val="sv-SE"/>
        </w:rPr>
        <w:t>www.</w:t>
      </w:r>
      <w:r w:rsidRPr="00E12B77" w:rsidR="007025E1">
        <w:rPr>
          <w:rFonts w:ascii="Palatino" w:hAnsi="Palatino"/>
          <w:b/>
          <w:color w:val="0B62B1"/>
          <w:spacing w:val="-6"/>
          <w:sz w:val="22"/>
          <w:szCs w:val="22"/>
          <w:lang w:val="sv-SE"/>
        </w:rPr>
        <w:t>ferma.eu</w:t>
      </w:r>
      <w:r w:rsidRPr="00013C26" w:rsidR="007025E1">
        <w:rPr>
          <w:rFonts w:ascii="Palatino" w:hAnsi="Palatino"/>
          <w:color w:val="595959" w:themeColor="text1" w:themeTint="A6"/>
          <w:spacing w:val="-1"/>
          <w:sz w:val="22"/>
          <w:szCs w:val="22"/>
          <w:lang w:val="sv-SE"/>
        </w:rPr>
        <w:t>.</w:t>
      </w:r>
    </w:p>
    <w:p w:rsidR="004D07BE" w:rsidP="003767E1" w:rsidRDefault="004D07BE" w14:paraId="1415E412" w14:textId="77777777">
      <w:pPr>
        <w:ind w:firstLine="510"/>
        <w:rPr>
          <w:rFonts w:ascii="Palatino" w:hAnsi="Palatino" w:eastAsia="Verdana" w:cs="Verdana"/>
          <w:sz w:val="23"/>
          <w:szCs w:val="23"/>
          <w:lang w:val="sv-SE"/>
        </w:rPr>
      </w:pPr>
    </w:p>
    <w:p w:rsidR="004D07BE" w:rsidP="004D07BE" w:rsidRDefault="004D07BE" w14:paraId="26DB4CD3" w14:textId="77777777">
      <w:pPr>
        <w:ind w:firstLine="510"/>
        <w:rPr>
          <w:rFonts w:ascii="Palatino" w:hAnsi="Palatino" w:eastAsia="Verdana" w:cs="Verdana"/>
          <w:sz w:val="23"/>
          <w:szCs w:val="23"/>
          <w:lang w:val="sv-SE"/>
        </w:rPr>
      </w:pPr>
    </w:p>
    <w:p w:rsidRPr="00E12B77" w:rsidR="00DA75EE" w:rsidP="004D07BE" w:rsidRDefault="007025E1" w14:paraId="461EFCAA" w14:textId="77777777">
      <w:pPr>
        <w:ind w:firstLine="510"/>
        <w:rPr>
          <w:rFonts w:ascii="Palatino" w:hAnsi="Palatino" w:eastAsiaTheme="minorEastAsia"/>
          <w:b/>
          <w:color w:val="0078BF"/>
          <w:sz w:val="40"/>
          <w:szCs w:val="40"/>
          <w:lang w:val="sv-SE" w:eastAsia="sv-SE"/>
        </w:rPr>
      </w:pPr>
      <w:r w:rsidRPr="00E12B77">
        <w:rPr>
          <w:rFonts w:ascii="Palatino" w:hAnsi="Palatino" w:eastAsiaTheme="minorEastAsia"/>
          <w:b/>
          <w:color w:val="0078BF"/>
          <w:sz w:val="40"/>
          <w:szCs w:val="40"/>
          <w:lang w:val="sv-SE" w:eastAsia="sv-SE"/>
        </w:rPr>
        <w:t>U</w:t>
      </w:r>
      <w:r w:rsidR="00E12B77">
        <w:rPr>
          <w:rFonts w:ascii="Palatino" w:hAnsi="Palatino" w:eastAsiaTheme="minorEastAsia"/>
          <w:b/>
          <w:color w:val="0078BF"/>
          <w:sz w:val="40"/>
          <w:szCs w:val="40"/>
          <w:lang w:val="sv-SE" w:eastAsia="sv-SE"/>
        </w:rPr>
        <w:t>ppsatstävling</w:t>
      </w:r>
    </w:p>
    <w:p w:rsidRPr="009D25C5" w:rsidR="00DA75EE" w:rsidP="004D07BE" w:rsidRDefault="00DA75EE" w14:paraId="2DCFE093" w14:textId="77777777">
      <w:pPr>
        <w:spacing w:before="6"/>
        <w:ind w:left="510"/>
        <w:rPr>
          <w:rFonts w:ascii="Verdana" w:hAnsi="Verdana" w:eastAsia="Verdana" w:cs="Verdana"/>
          <w:sz w:val="6"/>
          <w:szCs w:val="6"/>
          <w:lang w:val="sv-SE"/>
        </w:rPr>
      </w:pPr>
    </w:p>
    <w:p w:rsidRPr="009D25C5" w:rsidR="00DA75EE" w:rsidP="004D07BE" w:rsidRDefault="00DA75EE" w14:paraId="1AE72093" w14:textId="77777777">
      <w:pPr>
        <w:spacing w:line="20" w:lineRule="atLeast"/>
        <w:ind w:left="510"/>
        <w:rPr>
          <w:rFonts w:ascii="Verdana" w:hAnsi="Verdana" w:eastAsia="Verdana" w:cs="Verdana"/>
          <w:sz w:val="2"/>
          <w:szCs w:val="2"/>
          <w:lang w:val="sv-SE"/>
        </w:rPr>
      </w:pPr>
    </w:p>
    <w:p w:rsidRPr="00013C26" w:rsidR="00DA75EE" w:rsidP="004D07BE" w:rsidRDefault="007025E1" w14:paraId="2FD97195" w14:textId="77777777">
      <w:pPr>
        <w:pStyle w:val="Brdtext"/>
        <w:spacing w:before="120" w:line="276" w:lineRule="auto"/>
        <w:ind w:left="510"/>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SWERMA bjuder in till en uppsatstävling för studenter.</w:t>
      </w:r>
    </w:p>
    <w:p w:rsidRPr="00013C26" w:rsidR="00DA75EE" w:rsidP="004D07BE" w:rsidRDefault="007025E1" w14:paraId="43E73439" w14:textId="77777777">
      <w:pPr>
        <w:pStyle w:val="Brdtext"/>
        <w:spacing w:before="120" w:line="276" w:lineRule="auto"/>
        <w:ind w:left="510"/>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Författare till vinnande uppsatser får</w:t>
      </w:r>
    </w:p>
    <w:p w:rsidRPr="00013C26" w:rsidR="00DA75EE" w:rsidP="004D07BE" w:rsidRDefault="007025E1" w14:paraId="17CB5968" w14:textId="77777777">
      <w:pPr>
        <w:pStyle w:val="Brdtext"/>
        <w:numPr>
          <w:ilvl w:val="0"/>
          <w:numId w:val="5"/>
        </w:numPr>
        <w:spacing w:before="120" w:line="276" w:lineRule="auto"/>
        <w:ind w:left="709" w:firstLine="0"/>
        <w:jc w:val="both"/>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 xml:space="preserve">pris från SWERMA samt omnämnande i </w:t>
      </w:r>
      <w:proofErr w:type="spellStart"/>
      <w:r w:rsidRPr="00013C26" w:rsidR="005F4584">
        <w:rPr>
          <w:rFonts w:ascii="Palatino" w:hAnsi="Palatino"/>
          <w:color w:val="595959" w:themeColor="text1" w:themeTint="A6"/>
          <w:spacing w:val="-1"/>
          <w:sz w:val="22"/>
          <w:szCs w:val="22"/>
          <w:lang w:val="sv-SE"/>
        </w:rPr>
        <w:t>SWERMAs</w:t>
      </w:r>
      <w:proofErr w:type="spellEnd"/>
      <w:r w:rsidRPr="00013C26">
        <w:rPr>
          <w:rFonts w:ascii="Palatino" w:hAnsi="Palatino"/>
          <w:color w:val="595959" w:themeColor="text1" w:themeTint="A6"/>
          <w:spacing w:val="-1"/>
          <w:sz w:val="22"/>
          <w:szCs w:val="22"/>
          <w:lang w:val="sv-SE"/>
        </w:rPr>
        <w:t xml:space="preserve"> utskick</w:t>
      </w:r>
    </w:p>
    <w:p w:rsidRPr="00013C26" w:rsidR="00DA75EE" w:rsidP="004D07BE" w:rsidRDefault="007025E1" w14:paraId="6156F031" w14:textId="77777777">
      <w:pPr>
        <w:pStyle w:val="Brdtext"/>
        <w:spacing w:before="120" w:line="276" w:lineRule="auto"/>
        <w:ind w:left="510"/>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Alla godkända uppsatsdeltagare får</w:t>
      </w:r>
    </w:p>
    <w:p w:rsidRPr="00013C26" w:rsidR="00DA75EE" w:rsidP="004D07BE" w:rsidRDefault="007025E1" w14:paraId="5F49841B" w14:textId="77777777">
      <w:pPr>
        <w:pStyle w:val="Brdtext"/>
        <w:numPr>
          <w:ilvl w:val="0"/>
          <w:numId w:val="5"/>
        </w:numPr>
        <w:spacing w:before="120" w:line="276" w:lineRule="auto"/>
        <w:ind w:left="709" w:firstLine="0"/>
        <w:jc w:val="both"/>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möjlighet till kontakter med näringsliv och organisationer</w:t>
      </w:r>
    </w:p>
    <w:p w:rsidRPr="007A1F55" w:rsidR="004D07BE" w:rsidP="004D07BE" w:rsidRDefault="007025E1" w14:paraId="225DE6C3" w14:textId="77777777">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sidRPr="007A1F55">
        <w:rPr>
          <w:rFonts w:ascii="Palatino" w:hAnsi="Palatino"/>
          <w:color w:val="595959" w:themeColor="text1" w:themeTint="A6"/>
          <w:spacing w:val="-1"/>
          <w:sz w:val="22"/>
          <w:szCs w:val="22"/>
          <w:lang w:val="sv-SE"/>
        </w:rPr>
        <w:t xml:space="preserve">gratis studentmedlemskap i SWERMA och tillgång till nätverksaktiviteter under </w:t>
      </w:r>
    </w:p>
    <w:p w:rsidRPr="00013C26" w:rsidR="00DA75EE" w:rsidP="004D07BE" w:rsidRDefault="007025E1" w14:paraId="076A9059" w14:textId="77777777">
      <w:pPr>
        <w:pStyle w:val="Brdtext"/>
        <w:spacing w:line="276" w:lineRule="auto"/>
        <w:ind w:left="1429" w:firstLine="11"/>
        <w:jc w:val="both"/>
        <w:rPr>
          <w:rFonts w:ascii="Palatino" w:hAnsi="Palatino"/>
          <w:color w:val="595959" w:themeColor="text1" w:themeTint="A6"/>
          <w:spacing w:val="-1"/>
          <w:sz w:val="22"/>
          <w:szCs w:val="22"/>
          <w:lang w:val="sv-SE"/>
        </w:rPr>
      </w:pPr>
      <w:r w:rsidRPr="007A1F55">
        <w:rPr>
          <w:rFonts w:ascii="Palatino" w:hAnsi="Palatino"/>
          <w:color w:val="595959" w:themeColor="text1" w:themeTint="A6"/>
          <w:spacing w:val="-1"/>
          <w:sz w:val="22"/>
          <w:szCs w:val="22"/>
          <w:lang w:val="sv-SE"/>
        </w:rPr>
        <w:t>ett år.</w:t>
      </w:r>
    </w:p>
    <w:p w:rsidRPr="00013C26" w:rsidR="00DA75EE" w:rsidP="004D07BE" w:rsidRDefault="007025E1" w14:paraId="1E306114" w14:textId="55B1F0FD">
      <w:pPr>
        <w:pStyle w:val="Brdtext"/>
        <w:spacing w:before="120" w:line="276" w:lineRule="auto"/>
        <w:ind w:left="510"/>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Bedömningen av uppsatserna görs</w:t>
      </w:r>
      <w:r w:rsidR="0008373C">
        <w:rPr>
          <w:rFonts w:ascii="Palatino" w:hAnsi="Palatino"/>
          <w:color w:val="595959" w:themeColor="text1" w:themeTint="A6"/>
          <w:spacing w:val="-1"/>
          <w:sz w:val="22"/>
          <w:szCs w:val="22"/>
          <w:lang w:val="sv-SE"/>
        </w:rPr>
        <w:t xml:space="preserve"> av en jury som utses av SWERMA, s</w:t>
      </w:r>
      <w:r w:rsidRPr="00013C26">
        <w:rPr>
          <w:rFonts w:ascii="Palatino" w:hAnsi="Palatino"/>
          <w:color w:val="595959" w:themeColor="text1" w:themeTint="A6"/>
          <w:spacing w:val="-1"/>
          <w:sz w:val="22"/>
          <w:szCs w:val="22"/>
          <w:lang w:val="sv-SE"/>
        </w:rPr>
        <w:t>e mer nedan.</w:t>
      </w:r>
    </w:p>
    <w:p w:rsidRPr="00D36805" w:rsidR="00DA75EE" w:rsidP="004D07BE" w:rsidRDefault="00DA75EE" w14:paraId="4108FF54" w14:textId="77777777">
      <w:pPr>
        <w:spacing w:before="2"/>
        <w:ind w:left="510"/>
        <w:rPr>
          <w:rFonts w:ascii="Verdana" w:hAnsi="Verdana" w:eastAsia="Verdana" w:cs="Verdana"/>
          <w:sz w:val="24"/>
          <w:szCs w:val="24"/>
          <w:lang w:val="sv-SE"/>
        </w:rPr>
      </w:pPr>
    </w:p>
    <w:p w:rsidRPr="004D59C1" w:rsidR="005F4584" w:rsidP="004D59C1" w:rsidRDefault="005F4584" w14:paraId="2CD01850" w14:textId="5389FC38">
      <w:pPr>
        <w:ind w:left="510"/>
        <w:rPr>
          <w:rFonts w:ascii="Verdana" w:hAnsi="Verdana" w:eastAsia="Verdana"/>
          <w:color w:val="17365D"/>
          <w:spacing w:val="2"/>
          <w:sz w:val="36"/>
          <w:szCs w:val="36"/>
          <w:lang w:val="sv-SE"/>
        </w:rPr>
      </w:pPr>
      <w:r>
        <w:rPr>
          <w:color w:val="17365D"/>
          <w:spacing w:val="2"/>
          <w:lang w:val="sv-SE"/>
        </w:rPr>
        <w:br w:type="page"/>
      </w:r>
    </w:p>
    <w:p w:rsidRPr="0026662F" w:rsidR="00DA75EE" w:rsidP="004D07BE" w:rsidRDefault="007025E1" w14:paraId="4641847D" w14:textId="77777777">
      <w:pPr>
        <w:pStyle w:val="Rubrik1"/>
        <w:ind w:left="510"/>
        <w:rPr>
          <w:rFonts w:ascii="Palatino" w:hAnsi="Palatino" w:eastAsiaTheme="minorEastAsia"/>
          <w:b/>
          <w:color w:val="0078BF"/>
          <w:sz w:val="40"/>
          <w:szCs w:val="40"/>
          <w:lang w:val="sv-SE" w:eastAsia="sv-SE"/>
        </w:rPr>
      </w:pPr>
      <w:r w:rsidRPr="0026662F">
        <w:rPr>
          <w:rFonts w:ascii="Palatino" w:hAnsi="Palatino" w:eastAsiaTheme="minorEastAsia"/>
          <w:b/>
          <w:color w:val="0078BF"/>
          <w:sz w:val="40"/>
          <w:szCs w:val="40"/>
          <w:lang w:val="sv-SE" w:eastAsia="sv-SE"/>
        </w:rPr>
        <w:lastRenderedPageBreak/>
        <w:t>Perspektiv och ämnesinriktning</w:t>
      </w:r>
    </w:p>
    <w:p w:rsidRPr="00D36805" w:rsidR="00DA75EE" w:rsidP="004D07BE" w:rsidRDefault="00DA75EE" w14:paraId="5A847791" w14:textId="77777777">
      <w:pPr>
        <w:spacing w:before="6"/>
        <w:ind w:left="510"/>
        <w:rPr>
          <w:rFonts w:ascii="Verdana" w:hAnsi="Verdana" w:eastAsia="Verdana" w:cs="Verdana"/>
          <w:sz w:val="6"/>
          <w:szCs w:val="6"/>
          <w:lang w:val="sv-SE"/>
        </w:rPr>
      </w:pPr>
    </w:p>
    <w:p w:rsidRPr="009D25C5" w:rsidR="00DA75EE" w:rsidP="004D07BE" w:rsidRDefault="00DA75EE" w14:paraId="26EBCC72" w14:textId="77777777">
      <w:pPr>
        <w:spacing w:line="20" w:lineRule="atLeast"/>
        <w:ind w:left="510"/>
        <w:rPr>
          <w:rFonts w:ascii="Verdana" w:hAnsi="Verdana" w:eastAsia="Verdana" w:cs="Verdana"/>
          <w:sz w:val="2"/>
          <w:szCs w:val="2"/>
          <w:lang w:val="sv-SE"/>
        </w:rPr>
      </w:pPr>
    </w:p>
    <w:p w:rsidRPr="00013C26" w:rsidR="00DA75EE" w:rsidP="004D07BE" w:rsidRDefault="007025E1" w14:paraId="3F0EF1ED" w14:textId="77777777">
      <w:pPr>
        <w:pStyle w:val="Brdtext"/>
        <w:spacing w:before="120" w:line="276" w:lineRule="auto"/>
        <w:ind w:left="510"/>
        <w:jc w:val="both"/>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Uppsatserna ska behandla riskhantering i näringsliv och samhälle med fokus på företag och organisationer (vinstdrivande/icke-vinstdrivande, ideella) och innefattande även deras intressenter.</w:t>
      </w:r>
    </w:p>
    <w:p w:rsidRPr="00013C26" w:rsidR="00DA75EE" w:rsidP="00D81F73" w:rsidRDefault="007025E1" w14:paraId="057A90DE" w14:textId="015DEE54">
      <w:pPr>
        <w:pStyle w:val="Brdtext"/>
        <w:spacing w:before="120" w:line="276" w:lineRule="auto"/>
        <w:ind w:left="510"/>
        <w:jc w:val="both"/>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Samhällsansvar (CSR), uppförande och förtroende ingår i den samlade riskbilden i fråga om förutsättningarna för en uthållig och framgångsrik verksamhet.</w:t>
      </w:r>
      <w:r w:rsidR="00D81F73">
        <w:rPr>
          <w:rFonts w:ascii="Palatino" w:hAnsi="Palatino"/>
          <w:color w:val="595959" w:themeColor="text1" w:themeTint="A6"/>
          <w:spacing w:val="-1"/>
          <w:sz w:val="22"/>
          <w:szCs w:val="22"/>
          <w:lang w:val="sv-SE"/>
        </w:rPr>
        <w:t xml:space="preserve"> </w:t>
      </w:r>
      <w:r w:rsidRPr="00013C26">
        <w:rPr>
          <w:rFonts w:ascii="Palatino" w:hAnsi="Palatino"/>
          <w:color w:val="595959" w:themeColor="text1" w:themeTint="A6"/>
          <w:spacing w:val="-1"/>
          <w:sz w:val="22"/>
          <w:szCs w:val="22"/>
          <w:lang w:val="sv-SE"/>
        </w:rPr>
        <w:t xml:space="preserve">Det ges </w:t>
      </w:r>
      <w:r w:rsidR="00D81F73">
        <w:rPr>
          <w:rFonts w:ascii="Palatino" w:hAnsi="Palatino"/>
          <w:color w:val="595959" w:themeColor="text1" w:themeTint="A6"/>
          <w:spacing w:val="-1"/>
          <w:sz w:val="22"/>
          <w:szCs w:val="22"/>
          <w:lang w:val="sv-SE"/>
        </w:rPr>
        <w:t xml:space="preserve">således </w:t>
      </w:r>
      <w:r w:rsidRPr="00013C26">
        <w:rPr>
          <w:rFonts w:ascii="Palatino" w:hAnsi="Palatino"/>
          <w:color w:val="595959" w:themeColor="text1" w:themeTint="A6"/>
          <w:spacing w:val="-1"/>
          <w:sz w:val="22"/>
          <w:szCs w:val="22"/>
          <w:lang w:val="sv-SE"/>
        </w:rPr>
        <w:t>vidsträckta möjligheter för uppsatser med stor variation i tema att delta i tävlingen.</w:t>
      </w:r>
    </w:p>
    <w:p w:rsidRPr="00013C26" w:rsidR="00DA75EE" w:rsidP="004D07BE" w:rsidRDefault="007025E1" w14:paraId="4A145756" w14:textId="3EB42B5F">
      <w:pPr>
        <w:pStyle w:val="Brdtext"/>
        <w:spacing w:before="120" w:line="276" w:lineRule="auto"/>
        <w:ind w:left="510"/>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Uppsatserna ska behandla frågor som har att göra med ledning, beslutsfattande, styrning och kontroll, riskbedömning, riskperception, avvägning och gränssättning men även attityd, struktur</w:t>
      </w:r>
      <w:r w:rsidR="00D81F73">
        <w:rPr>
          <w:rFonts w:ascii="Palatino" w:hAnsi="Palatino"/>
          <w:color w:val="595959" w:themeColor="text1" w:themeTint="A6"/>
          <w:spacing w:val="-1"/>
          <w:sz w:val="22"/>
          <w:szCs w:val="22"/>
          <w:lang w:val="sv-SE"/>
        </w:rPr>
        <w:t xml:space="preserve">, </w:t>
      </w:r>
      <w:r w:rsidRPr="00013C26">
        <w:rPr>
          <w:rFonts w:ascii="Palatino" w:hAnsi="Palatino"/>
          <w:color w:val="595959" w:themeColor="text1" w:themeTint="A6"/>
          <w:spacing w:val="-1"/>
          <w:sz w:val="22"/>
          <w:szCs w:val="22"/>
          <w:lang w:val="sv-SE"/>
        </w:rPr>
        <w:t>kultur och kommunikation.</w:t>
      </w:r>
    </w:p>
    <w:p w:rsidRPr="00013C26" w:rsidR="00B065E8" w:rsidP="004D07BE" w:rsidRDefault="007025E1" w14:paraId="09674B0C" w14:textId="77777777">
      <w:pPr>
        <w:pStyle w:val="Brdtext"/>
        <w:spacing w:before="120" w:line="276" w:lineRule="auto"/>
        <w:ind w:left="510"/>
        <w:jc w:val="both"/>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Den ämnesmässiga inriktningen ska vara något av följande områden</w:t>
      </w:r>
    </w:p>
    <w:p w:rsidRPr="00013C26" w:rsidR="00B065E8" w:rsidP="004D07BE" w:rsidRDefault="00D81F73" w14:paraId="5AB6C5CD" w14:textId="3AD29E3E">
      <w:pPr>
        <w:pStyle w:val="Brdtext"/>
        <w:numPr>
          <w:ilvl w:val="0"/>
          <w:numId w:val="5"/>
        </w:numPr>
        <w:spacing w:before="120"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E</w:t>
      </w:r>
      <w:r w:rsidRPr="00013C26" w:rsidR="007025E1">
        <w:rPr>
          <w:rFonts w:ascii="Palatino" w:hAnsi="Palatino"/>
          <w:color w:val="595959" w:themeColor="text1" w:themeTint="A6"/>
          <w:spacing w:val="-1"/>
          <w:sz w:val="22"/>
          <w:szCs w:val="22"/>
          <w:lang w:val="sv-SE"/>
        </w:rPr>
        <w:t>nterprise risk management (ERM)</w:t>
      </w:r>
    </w:p>
    <w:p w:rsidRPr="00013C26" w:rsidR="00B065E8" w:rsidP="004D07BE" w:rsidRDefault="00D81F73" w14:paraId="30CF3D63" w14:textId="4E6FA399">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F</w:t>
      </w:r>
      <w:r w:rsidRPr="00013C26" w:rsidR="007025E1">
        <w:rPr>
          <w:rFonts w:ascii="Palatino" w:hAnsi="Palatino"/>
          <w:color w:val="595959" w:themeColor="text1" w:themeTint="A6"/>
          <w:spacing w:val="-1"/>
          <w:sz w:val="22"/>
          <w:szCs w:val="22"/>
          <w:lang w:val="sv-SE"/>
        </w:rPr>
        <w:t>örsäkring och captive</w:t>
      </w:r>
    </w:p>
    <w:p w:rsidRPr="00013C26" w:rsidR="00B065E8" w:rsidP="004D07BE" w:rsidRDefault="00D81F73" w14:paraId="1972D8BB" w14:textId="65DD98CF">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K</w:t>
      </w:r>
      <w:r w:rsidRPr="00013C26" w:rsidR="007025E1">
        <w:rPr>
          <w:rFonts w:ascii="Palatino" w:hAnsi="Palatino"/>
          <w:color w:val="595959" w:themeColor="text1" w:themeTint="A6"/>
          <w:spacing w:val="-1"/>
          <w:sz w:val="22"/>
          <w:szCs w:val="22"/>
          <w:lang w:val="sv-SE"/>
        </w:rPr>
        <w:t xml:space="preserve">ontinuitets-, leverans- och avbrottshantering (BCM, SCRM, </w:t>
      </w:r>
      <w:proofErr w:type="spellStart"/>
      <w:r w:rsidRPr="00013C26" w:rsidR="007025E1">
        <w:rPr>
          <w:rFonts w:ascii="Palatino" w:hAnsi="Palatino"/>
          <w:color w:val="595959" w:themeColor="text1" w:themeTint="A6"/>
          <w:spacing w:val="-1"/>
          <w:sz w:val="22"/>
          <w:szCs w:val="22"/>
          <w:lang w:val="sv-SE"/>
        </w:rPr>
        <w:t>interdependencies</w:t>
      </w:r>
      <w:proofErr w:type="spellEnd"/>
      <w:r w:rsidRPr="00013C26" w:rsidR="007025E1">
        <w:rPr>
          <w:rFonts w:ascii="Palatino" w:hAnsi="Palatino"/>
          <w:color w:val="595959" w:themeColor="text1" w:themeTint="A6"/>
          <w:spacing w:val="-1"/>
          <w:sz w:val="22"/>
          <w:szCs w:val="22"/>
          <w:lang w:val="sv-SE"/>
        </w:rPr>
        <w:t>)</w:t>
      </w:r>
    </w:p>
    <w:p w:rsidRPr="00013C26" w:rsidR="00B065E8" w:rsidP="004D07BE" w:rsidRDefault="00D81F73" w14:paraId="65F148A3" w14:textId="7AE7B9CF">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R</w:t>
      </w:r>
      <w:r w:rsidRPr="00013C26" w:rsidR="007025E1">
        <w:rPr>
          <w:rFonts w:ascii="Palatino" w:hAnsi="Palatino"/>
          <w:color w:val="595959" w:themeColor="text1" w:themeTint="A6"/>
          <w:spacing w:val="-1"/>
          <w:sz w:val="22"/>
          <w:szCs w:val="22"/>
          <w:lang w:val="sv-SE"/>
        </w:rPr>
        <w:t>iskkapacitet, riskbalans och riskaptit</w:t>
      </w:r>
    </w:p>
    <w:p w:rsidRPr="00013C26" w:rsidR="00B065E8" w:rsidP="004D07BE" w:rsidRDefault="00D81F73" w14:paraId="747C72B9" w14:textId="1B385755">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K</w:t>
      </w:r>
      <w:r w:rsidRPr="00013C26" w:rsidR="007025E1">
        <w:rPr>
          <w:rFonts w:ascii="Palatino" w:hAnsi="Palatino"/>
          <w:color w:val="595959" w:themeColor="text1" w:themeTint="A6"/>
          <w:spacing w:val="-1"/>
          <w:sz w:val="22"/>
          <w:szCs w:val="22"/>
          <w:lang w:val="sv-SE"/>
        </w:rPr>
        <w:t>rishantering, riskperception och riskkommunikation</w:t>
      </w:r>
    </w:p>
    <w:p w:rsidRPr="00013C26" w:rsidR="00B065E8" w:rsidP="004D07BE" w:rsidRDefault="00D81F73" w14:paraId="654A176B" w14:textId="1D2FB40C">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I</w:t>
      </w:r>
      <w:r w:rsidRPr="00013C26" w:rsidR="007025E1">
        <w:rPr>
          <w:rFonts w:ascii="Palatino" w:hAnsi="Palatino"/>
          <w:color w:val="595959" w:themeColor="text1" w:themeTint="A6"/>
          <w:spacing w:val="-1"/>
          <w:sz w:val="22"/>
          <w:szCs w:val="22"/>
          <w:lang w:val="sv-SE"/>
        </w:rPr>
        <w:t>nformationssäkerhet</w:t>
      </w:r>
    </w:p>
    <w:p w:rsidRPr="00013C26" w:rsidR="00DA75EE" w:rsidP="004D07BE" w:rsidRDefault="00D81F73" w14:paraId="66715995" w14:textId="087D4E0F">
      <w:pPr>
        <w:pStyle w:val="Brdtext"/>
        <w:numPr>
          <w:ilvl w:val="0"/>
          <w:numId w:val="5"/>
        </w:numPr>
        <w:spacing w:line="276" w:lineRule="auto"/>
        <w:ind w:left="709" w:firstLine="0"/>
        <w:jc w:val="both"/>
        <w:rPr>
          <w:rFonts w:ascii="Palatino" w:hAnsi="Palatino"/>
          <w:color w:val="595959" w:themeColor="text1" w:themeTint="A6"/>
          <w:spacing w:val="-1"/>
          <w:sz w:val="22"/>
          <w:szCs w:val="22"/>
          <w:lang w:val="sv-SE"/>
        </w:rPr>
      </w:pPr>
      <w:r>
        <w:rPr>
          <w:rFonts w:ascii="Palatino" w:hAnsi="Palatino"/>
          <w:color w:val="595959" w:themeColor="text1" w:themeTint="A6"/>
          <w:spacing w:val="-1"/>
          <w:sz w:val="22"/>
          <w:szCs w:val="22"/>
          <w:lang w:val="sv-SE"/>
        </w:rPr>
        <w:t>F</w:t>
      </w:r>
      <w:r w:rsidRPr="00013C26" w:rsidR="007025E1">
        <w:rPr>
          <w:rFonts w:ascii="Palatino" w:hAnsi="Palatino"/>
          <w:color w:val="595959" w:themeColor="text1" w:themeTint="A6"/>
          <w:spacing w:val="-1"/>
          <w:sz w:val="22"/>
          <w:szCs w:val="22"/>
          <w:lang w:val="sv-SE"/>
        </w:rPr>
        <w:t>ysisk säkerhet</w:t>
      </w:r>
    </w:p>
    <w:p w:rsidR="0026662F" w:rsidP="004D07BE" w:rsidRDefault="0026662F" w14:paraId="258690AF" w14:textId="77777777">
      <w:pPr>
        <w:pStyle w:val="Rubrik1"/>
        <w:ind w:left="510"/>
        <w:rPr>
          <w:rFonts w:asciiTheme="minorHAnsi" w:hAnsiTheme="minorHAnsi" w:eastAsiaTheme="minorHAnsi"/>
          <w:sz w:val="22"/>
          <w:szCs w:val="22"/>
        </w:rPr>
      </w:pPr>
    </w:p>
    <w:p w:rsidR="0026662F" w:rsidP="004D07BE" w:rsidRDefault="0026662F" w14:paraId="36693E1A" w14:textId="77777777">
      <w:pPr>
        <w:pStyle w:val="Rubrik1"/>
        <w:ind w:left="510"/>
        <w:rPr>
          <w:rFonts w:asciiTheme="minorHAnsi" w:hAnsiTheme="minorHAnsi" w:eastAsiaTheme="minorHAnsi"/>
          <w:sz w:val="22"/>
          <w:szCs w:val="22"/>
        </w:rPr>
      </w:pPr>
    </w:p>
    <w:p w:rsidRPr="0026662F" w:rsidR="00DA75EE" w:rsidP="004D07BE" w:rsidRDefault="007025E1" w14:paraId="7E802B95" w14:textId="77777777">
      <w:pPr>
        <w:pStyle w:val="Rubrik1"/>
        <w:ind w:left="510"/>
        <w:rPr>
          <w:rFonts w:ascii="Palatino" w:hAnsi="Palatino" w:eastAsiaTheme="minorEastAsia"/>
          <w:b/>
          <w:color w:val="0078BF"/>
          <w:sz w:val="40"/>
          <w:szCs w:val="40"/>
          <w:lang w:val="sv-SE" w:eastAsia="sv-SE"/>
        </w:rPr>
      </w:pPr>
      <w:r w:rsidRPr="0026662F">
        <w:rPr>
          <w:rFonts w:ascii="Palatino" w:hAnsi="Palatino" w:eastAsiaTheme="minorEastAsia"/>
          <w:b/>
          <w:color w:val="0078BF"/>
          <w:sz w:val="40"/>
          <w:szCs w:val="40"/>
          <w:lang w:val="sv-SE" w:eastAsia="sv-SE"/>
        </w:rPr>
        <w:t>Antagnings-och bedömningskriterier</w:t>
      </w:r>
    </w:p>
    <w:p w:rsidR="00DA75EE" w:rsidP="004D07BE" w:rsidRDefault="00DA75EE" w14:paraId="1614DF8E" w14:textId="77777777">
      <w:pPr>
        <w:spacing w:before="6"/>
        <w:ind w:left="510"/>
        <w:rPr>
          <w:rFonts w:ascii="Verdana" w:hAnsi="Verdana" w:eastAsia="Verdana" w:cs="Verdana"/>
          <w:sz w:val="6"/>
          <w:szCs w:val="6"/>
        </w:rPr>
      </w:pPr>
    </w:p>
    <w:p w:rsidR="00DA75EE" w:rsidP="004D07BE" w:rsidRDefault="00DA75EE" w14:paraId="39D0F7C5" w14:textId="77777777">
      <w:pPr>
        <w:spacing w:line="20" w:lineRule="atLeast"/>
        <w:ind w:left="510"/>
        <w:rPr>
          <w:rFonts w:ascii="Verdana" w:hAnsi="Verdana" w:eastAsia="Verdana" w:cs="Verdana"/>
          <w:sz w:val="2"/>
          <w:szCs w:val="2"/>
        </w:rPr>
      </w:pPr>
    </w:p>
    <w:p w:rsidRPr="00013C26" w:rsidR="00DA75EE" w:rsidP="004D07BE" w:rsidRDefault="00CB1BB6" w14:paraId="20BE085A" w14:textId="61856468">
      <w:pPr>
        <w:spacing w:before="120" w:line="276" w:lineRule="auto"/>
        <w:ind w:left="510"/>
        <w:rPr>
          <w:rFonts w:ascii="Palatino" w:hAnsi="Palatino" w:eastAsia="Verdana"/>
          <w:color w:val="595959" w:themeColor="text1" w:themeTint="A6"/>
          <w:spacing w:val="-1"/>
          <w:lang w:val="sv-SE"/>
        </w:rPr>
      </w:pPr>
      <w:r w:rsidRPr="00CB1BB6" w:rsidR="00CB1BB6">
        <w:rPr>
          <w:rFonts w:ascii="Palatino" w:hAnsi="Palatino" w:eastAsia="Verdana"/>
          <w:color w:val="595959" w:themeColor="text1" w:themeTint="A6"/>
          <w:spacing w:val="-1"/>
          <w:lang w:val="sv-SE"/>
        </w:rPr>
        <w:t xml:space="preserve">Berättigade att antas till tävlingen är uppsatser på motsvarande C- eller </w:t>
      </w:r>
      <w:r w:rsidRPr="00CB1BB6" w:rsidR="00CB1BB6">
        <w:rPr>
          <w:rFonts w:ascii="Palatino" w:hAnsi="Palatino" w:eastAsia="Verdana"/>
          <w:color w:val="595959" w:themeColor="text1" w:themeTint="A6"/>
          <w:spacing w:val="-1"/>
          <w:lang w:val="sv-SE"/>
        </w:rPr>
        <w:t xml:space="preserve">D- nivå</w:t>
      </w:r>
      <w:r w:rsidRPr="00CB1BB6" w:rsidR="00CB1BB6">
        <w:rPr>
          <w:rFonts w:ascii="Palatino" w:hAnsi="Palatino" w:eastAsia="Verdana"/>
          <w:color w:val="595959" w:themeColor="text1" w:themeTint="A6"/>
          <w:spacing w:val="-1"/>
          <w:lang w:val="sv-SE"/>
        </w:rPr>
        <w:t xml:space="preserve"> som har </w:t>
      </w:r>
      <w:r w:rsidR="00A97F0D">
        <w:rPr>
          <w:rFonts w:ascii="Palatino" w:hAnsi="Palatino" w:eastAsia="Verdana"/>
          <w:color w:val="595959" w:themeColor="text1" w:themeTint="A6"/>
          <w:spacing w:val="-1"/>
          <w:lang w:val="sv-SE"/>
        </w:rPr>
        <w:t xml:space="preserve">skrivits under höstterminen </w:t>
      </w:r>
      <w:r w:rsidRPr="007A1F55" w:rsidR="00A97F0D">
        <w:rPr>
          <w:rFonts w:ascii="Palatino" w:hAnsi="Palatino" w:eastAsia="Verdana"/>
          <w:color w:val="595959" w:themeColor="text1" w:themeTint="A6"/>
          <w:spacing w:val="-1"/>
          <w:lang w:val="sv-SE"/>
        </w:rPr>
        <w:t>20</w:t>
      </w:r>
      <w:r w:rsidRPr="007A1F55" w:rsidR="000622F3">
        <w:rPr>
          <w:rFonts w:ascii="Palatino" w:hAnsi="Palatino" w:eastAsia="Verdana"/>
          <w:color w:val="595959" w:themeColor="text1" w:themeTint="A6"/>
          <w:spacing w:val="-1"/>
          <w:lang w:val="sv-SE"/>
        </w:rPr>
        <w:t>2</w:t>
      </w:r>
      <w:r w:rsidRPr="007A1F55" w:rsidR="60872AF4">
        <w:rPr>
          <w:rFonts w:ascii="Palatino" w:hAnsi="Palatino" w:eastAsia="Verdana"/>
          <w:color w:val="595959" w:themeColor="text1" w:themeTint="A6"/>
          <w:spacing w:val="-1"/>
          <w:lang w:val="sv-SE"/>
        </w:rPr>
        <w:t>5</w:t>
      </w:r>
      <w:r w:rsidRPr="007A1F55" w:rsidR="00EC2E9F">
        <w:rPr>
          <w:rFonts w:ascii="Palatino" w:hAnsi="Palatino" w:eastAsia="Verdana"/>
          <w:color w:val="595959" w:themeColor="text1" w:themeTint="A6"/>
          <w:spacing w:val="-1"/>
          <w:lang w:val="sv-SE"/>
        </w:rPr>
        <w:t xml:space="preserve"> </w:t>
      </w:r>
      <w:r w:rsidRPr="007A1F55" w:rsidR="00A97F0D">
        <w:rPr>
          <w:rFonts w:ascii="Palatino" w:hAnsi="Palatino" w:eastAsia="Verdana"/>
          <w:color w:val="595959" w:themeColor="text1" w:themeTint="A6"/>
          <w:spacing w:val="-1"/>
          <w:lang w:val="sv-SE"/>
        </w:rPr>
        <w:t>eller vårterminen 20</w:t>
      </w:r>
      <w:r w:rsidRPr="007A1F55" w:rsidR="00E72D90">
        <w:rPr>
          <w:rFonts w:ascii="Palatino" w:hAnsi="Palatino" w:eastAsia="Verdana"/>
          <w:color w:val="595959" w:themeColor="text1" w:themeTint="A6"/>
          <w:spacing w:val="-1"/>
          <w:lang w:val="sv-SE"/>
        </w:rPr>
        <w:t>2</w:t>
      </w:r>
      <w:r w:rsidRPr="007A1F55" w:rsidR="61C11E14">
        <w:rPr>
          <w:rFonts w:ascii="Palatino" w:hAnsi="Palatino" w:eastAsia="Verdana"/>
          <w:color w:val="595959" w:themeColor="text1" w:themeTint="A6"/>
          <w:spacing w:val="-1"/>
          <w:lang w:val="sv-SE"/>
        </w:rPr>
        <w:t>6</w:t>
      </w:r>
      <w:r w:rsidRPr="007A1F55" w:rsidR="00CB1BB6">
        <w:rPr>
          <w:rFonts w:ascii="Palatino" w:hAnsi="Palatino" w:eastAsia="Verdana"/>
          <w:color w:val="595959" w:themeColor="text1" w:themeTint="A6"/>
          <w:spacing w:val="-1"/>
          <w:lang w:val="sv-SE"/>
        </w:rPr>
        <w:t>.</w:t>
      </w:r>
      <w:r w:rsidRPr="00182BF2" w:rsidR="00CB1BB6">
        <w:rPr>
          <w:spacing w:val="65"/>
          <w:w w:val="99"/>
          <w:lang w:val="sv-SE"/>
        </w:rPr>
        <w:t xml:space="preserve"> </w:t>
      </w:r>
      <w:r w:rsidRPr="00013C26" w:rsidR="007025E1">
        <w:rPr>
          <w:rFonts w:ascii="Palatino" w:hAnsi="Palatino" w:eastAsia="Verdana"/>
          <w:color w:val="595959" w:themeColor="text1" w:themeTint="A6"/>
          <w:spacing w:val="-1"/>
          <w:lang w:val="sv-SE"/>
        </w:rPr>
        <w:t xml:space="preserve">Uppsatsen ska vara godkänd av lärosätet när den lämnas </w:t>
      </w:r>
      <w:r w:rsidRPr="00013C26" w:rsidR="00203FC6">
        <w:rPr>
          <w:rFonts w:ascii="Palatino" w:hAnsi="Palatino" w:eastAsia="Verdana"/>
          <w:color w:val="595959" w:themeColor="text1" w:themeTint="A6"/>
          <w:spacing w:val="-1"/>
          <w:lang w:val="sv-SE"/>
        </w:rPr>
        <w:t>in.</w:t>
      </w:r>
    </w:p>
    <w:p w:rsidRPr="00013C26" w:rsidR="00DA75EE" w:rsidP="004D07BE" w:rsidRDefault="007025E1" w14:paraId="3553189F" w14:textId="77777777">
      <w:pPr>
        <w:spacing w:before="120" w:line="276" w:lineRule="auto"/>
        <w:ind w:left="510"/>
        <w:rPr>
          <w:rFonts w:ascii="Palatino" w:hAnsi="Palatino" w:eastAsia="Verdana"/>
          <w:color w:val="595959" w:themeColor="text1" w:themeTint="A6"/>
          <w:spacing w:val="-1"/>
          <w:lang w:val="sv-SE"/>
        </w:rPr>
      </w:pPr>
      <w:r w:rsidRPr="00013C26">
        <w:rPr>
          <w:rFonts w:ascii="Palatino" w:hAnsi="Palatino" w:eastAsia="Verdana"/>
          <w:color w:val="595959" w:themeColor="text1" w:themeTint="A6"/>
          <w:spacing w:val="-1"/>
          <w:lang w:val="sv-SE"/>
        </w:rPr>
        <w:t>Uppsatserna bedöms efter ämnesmässig behandling och innehåll samt den nytta som resultatet ger genom ny kunskap, användbarhet eller överblick och sammanställning.</w:t>
      </w:r>
    </w:p>
    <w:p w:rsidRPr="00D36805" w:rsidR="0026662F" w:rsidP="004D07BE" w:rsidRDefault="0026662F" w14:paraId="07657EC5" w14:textId="77777777">
      <w:pPr>
        <w:spacing w:before="2"/>
        <w:ind w:left="510"/>
        <w:rPr>
          <w:rFonts w:ascii="Verdana" w:hAnsi="Verdana" w:eastAsia="Verdana" w:cs="Verdana"/>
          <w:sz w:val="24"/>
          <w:szCs w:val="24"/>
          <w:lang w:val="sv-SE"/>
        </w:rPr>
      </w:pPr>
    </w:p>
    <w:p w:rsidRPr="0026662F" w:rsidR="00DA75EE" w:rsidP="004D07BE" w:rsidRDefault="007025E1" w14:paraId="5BBCF5AD" w14:textId="77777777">
      <w:pPr>
        <w:pStyle w:val="Rubrik1"/>
        <w:ind w:left="510"/>
        <w:rPr>
          <w:rFonts w:ascii="Palatino" w:hAnsi="Palatino" w:eastAsiaTheme="minorEastAsia"/>
          <w:b/>
          <w:color w:val="0078BF"/>
          <w:sz w:val="40"/>
          <w:szCs w:val="40"/>
          <w:lang w:val="sv-SE" w:eastAsia="sv-SE"/>
        </w:rPr>
      </w:pPr>
      <w:r w:rsidRPr="0026662F">
        <w:rPr>
          <w:rFonts w:ascii="Palatino" w:hAnsi="Palatino" w:eastAsiaTheme="minorEastAsia"/>
          <w:b/>
          <w:color w:val="0078BF"/>
          <w:sz w:val="40"/>
          <w:szCs w:val="40"/>
          <w:lang w:val="sv-SE" w:eastAsia="sv-SE"/>
        </w:rPr>
        <w:t xml:space="preserve">Prissumma och </w:t>
      </w:r>
      <w:r w:rsidR="0026662F">
        <w:rPr>
          <w:rFonts w:ascii="Palatino" w:hAnsi="Palatino" w:eastAsiaTheme="minorEastAsia"/>
          <w:b/>
          <w:color w:val="0078BF"/>
          <w:sz w:val="40"/>
          <w:szCs w:val="40"/>
          <w:lang w:val="sv-SE" w:eastAsia="sv-SE"/>
        </w:rPr>
        <w:t>fördelning</w:t>
      </w:r>
    </w:p>
    <w:p w:rsidRPr="009D25C5" w:rsidR="00DA75EE" w:rsidP="004D07BE" w:rsidRDefault="00DA75EE" w14:paraId="7B29CAD5" w14:textId="77777777">
      <w:pPr>
        <w:spacing w:before="6"/>
        <w:ind w:left="510"/>
        <w:rPr>
          <w:rFonts w:ascii="Verdana" w:hAnsi="Verdana" w:eastAsia="Verdana" w:cs="Verdana"/>
          <w:sz w:val="6"/>
          <w:szCs w:val="6"/>
          <w:lang w:val="sv-SE"/>
        </w:rPr>
      </w:pPr>
    </w:p>
    <w:p w:rsidRPr="009D25C5" w:rsidR="00DA75EE" w:rsidP="004D07BE" w:rsidRDefault="00DA75EE" w14:paraId="0D57372E" w14:textId="77777777">
      <w:pPr>
        <w:spacing w:line="20" w:lineRule="atLeast"/>
        <w:ind w:left="510"/>
        <w:rPr>
          <w:rFonts w:ascii="Verdana" w:hAnsi="Verdana" w:eastAsia="Verdana" w:cs="Verdana"/>
          <w:sz w:val="2"/>
          <w:szCs w:val="2"/>
          <w:lang w:val="sv-SE"/>
        </w:rPr>
      </w:pPr>
    </w:p>
    <w:p w:rsidRPr="00013C26" w:rsidR="00DA75EE" w:rsidP="004D07BE" w:rsidRDefault="007025E1" w14:paraId="65ECA578" w14:textId="26EF90A0">
      <w:pPr>
        <w:pStyle w:val="Brdtext"/>
        <w:spacing w:before="120" w:line="276" w:lineRule="auto"/>
        <w:ind w:left="510"/>
        <w:rPr>
          <w:rFonts w:ascii="Palatino" w:hAnsi="Palatino"/>
          <w:color w:val="595959" w:themeColor="text1" w:themeTint="A6"/>
          <w:spacing w:val="-1"/>
          <w:sz w:val="22"/>
          <w:szCs w:val="22"/>
          <w:lang w:val="sv-SE"/>
        </w:rPr>
      </w:pPr>
      <w:r w:rsidRPr="00013C26" w:rsidR="007025E1">
        <w:rPr>
          <w:rFonts w:ascii="Palatino" w:hAnsi="Palatino"/>
          <w:color w:val="595959" w:themeColor="text1" w:themeTint="A6"/>
          <w:spacing w:val="-1"/>
          <w:sz w:val="22"/>
          <w:szCs w:val="22"/>
          <w:lang w:val="sv-SE"/>
        </w:rPr>
        <w:t xml:space="preserve">Den totala prissumman </w:t>
      </w:r>
      <w:r w:rsidRPr="00013C26" w:rsidR="007025E1">
        <w:rPr>
          <w:rFonts w:ascii="Palatino" w:hAnsi="Palatino"/>
          <w:color w:val="595959" w:themeColor="text1" w:themeTint="A6"/>
          <w:spacing w:val="-1"/>
          <w:sz w:val="22"/>
          <w:szCs w:val="22"/>
          <w:lang w:val="sv-SE"/>
        </w:rPr>
        <w:t xml:space="preserve">är </w:t>
      </w:r>
      <w:r w:rsidRPr="0145C9DF" w:rsidR="0075688B">
        <w:rPr>
          <w:rFonts w:ascii="Palatino" w:hAnsi="Palatino"/>
          <w:color w:val="595959" w:themeColor="text1" w:themeTint="A6"/>
          <w:spacing w:val="-1"/>
          <w:sz w:val="22"/>
          <w:szCs w:val="22"/>
          <w:lang w:val="sv-SE"/>
        </w:rPr>
        <w:t>4</w:t>
      </w:r>
      <w:r w:rsidRPr="0145C9DF" w:rsidR="007025E1">
        <w:rPr>
          <w:rFonts w:ascii="Palatino" w:hAnsi="Palatino"/>
          <w:color w:val="595959" w:themeColor="text1" w:themeTint="A6"/>
          <w:spacing w:val="-1"/>
          <w:sz w:val="22"/>
          <w:szCs w:val="22"/>
          <w:lang w:val="sv-SE"/>
        </w:rPr>
        <w:t>0 000</w:t>
      </w:r>
      <w:r w:rsidRPr="00013C26" w:rsidR="007025E1">
        <w:rPr>
          <w:rFonts w:ascii="Palatino" w:hAnsi="Palatino"/>
          <w:color w:val="595959" w:themeColor="text1" w:themeTint="A6"/>
          <w:spacing w:val="-1"/>
          <w:sz w:val="22"/>
          <w:szCs w:val="22"/>
          <w:lang w:val="sv-SE"/>
        </w:rPr>
        <w:t xml:space="preserve"> kr. Avsikten är att dela ut tre priser, första, andra och tredje pris med respektive </w:t>
      </w:r>
      <w:r w:rsidRPr="0145C9DF" w:rsidR="0075688B">
        <w:rPr>
          <w:rFonts w:ascii="Palatino" w:hAnsi="Palatino"/>
          <w:color w:val="595959" w:themeColor="text1" w:themeTint="A6"/>
          <w:spacing w:val="-1"/>
          <w:sz w:val="22"/>
          <w:szCs w:val="22"/>
          <w:lang w:val="sv-SE"/>
        </w:rPr>
        <w:t>2</w:t>
      </w:r>
      <w:r w:rsidRPr="0145C9DF" w:rsidR="007025E1">
        <w:rPr>
          <w:rFonts w:ascii="Palatino" w:hAnsi="Palatino"/>
          <w:color w:val="595959" w:themeColor="text1" w:themeTint="A6"/>
          <w:spacing w:val="-1"/>
          <w:sz w:val="22"/>
          <w:szCs w:val="22"/>
          <w:lang w:val="sv-SE"/>
        </w:rPr>
        <w:t>5 000, 10 000 och 5</w:t>
      </w:r>
      <w:r w:rsidRPr="0145C9DF" w:rsidR="00C62D35">
        <w:rPr>
          <w:rFonts w:ascii="Palatino" w:hAnsi="Palatino"/>
          <w:color w:val="595959" w:themeColor="text1" w:themeTint="A6"/>
          <w:spacing w:val="-1"/>
          <w:sz w:val="22"/>
          <w:szCs w:val="22"/>
          <w:lang w:val="sv-SE"/>
        </w:rPr>
        <w:t xml:space="preserve"> </w:t>
      </w:r>
      <w:r w:rsidRPr="0145C9DF" w:rsidR="007025E1">
        <w:rPr>
          <w:rFonts w:ascii="Palatino" w:hAnsi="Palatino"/>
          <w:color w:val="595959" w:themeColor="text1" w:themeTint="A6"/>
          <w:spacing w:val="-1"/>
          <w:sz w:val="22"/>
          <w:szCs w:val="22"/>
          <w:lang w:val="sv-SE"/>
        </w:rPr>
        <w:t>000</w:t>
      </w:r>
      <w:r w:rsidRPr="00013C26" w:rsidR="007025E1">
        <w:rPr>
          <w:rFonts w:ascii="Palatino" w:hAnsi="Palatino"/>
          <w:color w:val="595959" w:themeColor="text1" w:themeTint="A6"/>
          <w:spacing w:val="-1"/>
          <w:sz w:val="22"/>
          <w:szCs w:val="22"/>
          <w:lang w:val="sv-SE"/>
        </w:rPr>
        <w:t xml:space="preserve"> kr (</w:t>
      </w:r>
      <w:r w:rsidRPr="00013C26" w:rsidR="007025E1">
        <w:rPr>
          <w:rFonts w:ascii="Palatino" w:hAnsi="Palatino"/>
          <w:color w:val="595959" w:themeColor="text1" w:themeTint="A6"/>
          <w:spacing w:val="-1"/>
          <w:sz w:val="22"/>
          <w:szCs w:val="22"/>
          <w:lang w:val="sv-SE"/>
        </w:rPr>
        <w:t>ev</w:t>
      </w:r>
      <w:r w:rsidRPr="00013C26" w:rsidR="007025E1">
        <w:rPr>
          <w:rFonts w:ascii="Palatino" w:hAnsi="Palatino"/>
          <w:color w:val="595959" w:themeColor="text1" w:themeTint="A6"/>
          <w:spacing w:val="-1"/>
          <w:sz w:val="22"/>
          <w:szCs w:val="22"/>
          <w:lang w:val="sv-SE"/>
        </w:rPr>
        <w:t xml:space="preserve"> vinstskatt betalas av vinnaren).</w:t>
      </w:r>
    </w:p>
    <w:p w:rsidRPr="00013C26" w:rsidR="00DA75EE" w:rsidP="004D07BE" w:rsidRDefault="007025E1" w14:paraId="4294CA8E" w14:textId="77777777">
      <w:pPr>
        <w:pStyle w:val="Brdtext"/>
        <w:spacing w:before="120" w:line="276" w:lineRule="auto"/>
        <w:ind w:left="510"/>
        <w:rPr>
          <w:rFonts w:ascii="Palatino" w:hAnsi="Palatino"/>
          <w:color w:val="595959" w:themeColor="text1" w:themeTint="A6"/>
          <w:spacing w:val="-1"/>
          <w:sz w:val="22"/>
          <w:szCs w:val="22"/>
          <w:lang w:val="sv-SE"/>
        </w:rPr>
      </w:pPr>
      <w:r w:rsidRPr="00013C26">
        <w:rPr>
          <w:rFonts w:ascii="Palatino" w:hAnsi="Palatino"/>
          <w:color w:val="595959" w:themeColor="text1" w:themeTint="A6"/>
          <w:spacing w:val="-1"/>
          <w:sz w:val="22"/>
          <w:szCs w:val="22"/>
          <w:lang w:val="sv-SE"/>
        </w:rPr>
        <w:t>Med tanke på den ämnesmässiga spännvidden kan det bli vanskligt att värdera och rangordna uppsatserna, t.ex. därför att ämnesområdena är vitt skilda men uppsatserna samtidigt kvalitetsmässigt helt i paritet med varandra. Den totala prissumman kan alltså fördelas efter juryns egen bedömning.</w:t>
      </w:r>
    </w:p>
    <w:p w:rsidR="00DA75EE" w:rsidP="00FE1D23" w:rsidRDefault="007025E1" w14:paraId="5C160D03" w14:textId="15606D43">
      <w:pPr>
        <w:pStyle w:val="Brdtext"/>
        <w:spacing w:before="120" w:line="276" w:lineRule="auto"/>
        <w:ind w:left="510"/>
        <w:rPr>
          <w:rFonts w:ascii="Palatino" w:hAnsi="Palatino"/>
          <w:color w:val="595959" w:themeColor="text1" w:themeTint="A6"/>
          <w:spacing w:val="-1"/>
          <w:sz w:val="22"/>
          <w:szCs w:val="22"/>
          <w:lang w:val="sv-SE"/>
        </w:rPr>
      </w:pPr>
      <w:r w:rsidRPr="00013C26" w:rsidR="007025E1">
        <w:rPr>
          <w:rFonts w:ascii="Palatino" w:hAnsi="Palatino"/>
          <w:color w:val="595959" w:themeColor="text1" w:themeTint="A6"/>
          <w:spacing w:val="-1"/>
          <w:sz w:val="22"/>
          <w:szCs w:val="22"/>
          <w:lang w:val="sv-SE"/>
        </w:rPr>
        <w:t xml:space="preserve">Vinnarna får även möjlighet att delta gratis på </w:t>
      </w:r>
      <w:r w:rsidRPr="00013C26" w:rsidR="007025E1">
        <w:rPr>
          <w:rFonts w:ascii="Palatino" w:hAnsi="Palatino"/>
          <w:color w:val="595959" w:themeColor="text1" w:themeTint="A6"/>
          <w:spacing w:val="-1"/>
          <w:sz w:val="22"/>
          <w:szCs w:val="22"/>
          <w:lang w:val="sv-SE"/>
        </w:rPr>
        <w:t>SWERMA</w:t>
      </w:r>
      <w:r w:rsidR="00D86DB8">
        <w:rPr>
          <w:rFonts w:ascii="Palatino" w:hAnsi="Palatino"/>
          <w:color w:val="595959" w:themeColor="text1" w:themeTint="A6"/>
          <w:spacing w:val="-1"/>
          <w:sz w:val="22"/>
          <w:szCs w:val="22"/>
          <w:lang w:val="sv-SE"/>
        </w:rPr>
        <w:t>s</w:t>
      </w:r>
      <w:r w:rsidRPr="00013C26" w:rsidR="007025E1">
        <w:rPr>
          <w:rFonts w:ascii="Palatino" w:hAnsi="Palatino"/>
          <w:color w:val="595959" w:themeColor="text1" w:themeTint="A6"/>
          <w:spacing w:val="-1"/>
          <w:sz w:val="22"/>
          <w:szCs w:val="22"/>
          <w:lang w:val="sv-SE"/>
        </w:rPr>
        <w:t xml:space="preserve"> Risk Forum </w:t>
      </w:r>
      <w:r w:rsidR="00746BB9">
        <w:rPr>
          <w:rFonts w:ascii="Palatino" w:hAnsi="Palatino"/>
          <w:color w:val="595959" w:themeColor="text1" w:themeTint="A6"/>
          <w:spacing w:val="-1"/>
          <w:sz w:val="22"/>
          <w:szCs w:val="22"/>
          <w:lang w:val="sv-SE"/>
        </w:rPr>
        <w:t xml:space="preserve">den </w:t>
      </w:r>
      <w:r w:rsidR="6F1EE309">
        <w:rPr>
          <w:rFonts w:ascii="Palatino" w:hAnsi="Palatino"/>
          <w:color w:val="595959" w:themeColor="text1" w:themeTint="A6"/>
          <w:spacing w:val="-1"/>
          <w:sz w:val="22"/>
          <w:szCs w:val="22"/>
          <w:lang w:val="sv-SE"/>
        </w:rPr>
        <w:t>2</w:t>
      </w:r>
      <w:r w:rsidR="62C203C9">
        <w:rPr>
          <w:rFonts w:ascii="Palatino" w:hAnsi="Palatino"/>
          <w:color w:val="595959" w:themeColor="text1" w:themeTint="A6"/>
          <w:spacing w:val="-1"/>
          <w:sz w:val="22"/>
          <w:szCs w:val="22"/>
          <w:lang w:val="sv-SE"/>
        </w:rPr>
        <w:t>2</w:t>
      </w:r>
      <w:r w:rsidR="0092715C">
        <w:rPr>
          <w:rFonts w:ascii="Palatino" w:hAnsi="Palatino"/>
          <w:color w:val="595959" w:themeColor="text1" w:themeTint="A6"/>
          <w:spacing w:val="-1"/>
          <w:sz w:val="22"/>
          <w:szCs w:val="22"/>
          <w:lang w:val="sv-SE"/>
        </w:rPr>
        <w:t>e april</w:t>
      </w:r>
      <w:r w:rsidRPr="00013C26" w:rsidR="007025E1">
        <w:rPr>
          <w:rFonts w:ascii="Palatino" w:hAnsi="Palatino"/>
          <w:color w:val="595959" w:themeColor="text1" w:themeTint="A6"/>
          <w:spacing w:val="-1"/>
          <w:sz w:val="22"/>
          <w:szCs w:val="22"/>
          <w:lang w:val="sv-SE"/>
        </w:rPr>
        <w:t xml:space="preserve"> </w:t>
      </w:r>
      <w:r w:rsidRPr="00DC798A" w:rsidR="00A97F0D">
        <w:rPr>
          <w:rFonts w:ascii="Palatino" w:hAnsi="Palatino"/>
          <w:color w:val="595959" w:themeColor="text1" w:themeTint="A6"/>
          <w:spacing w:val="-1"/>
          <w:sz w:val="22"/>
          <w:szCs w:val="22"/>
          <w:lang w:val="sv-SE"/>
        </w:rPr>
        <w:t>20</w:t>
      </w:r>
      <w:r w:rsidRPr="00DC798A" w:rsidR="00CA1453">
        <w:rPr>
          <w:rFonts w:ascii="Palatino" w:hAnsi="Palatino"/>
          <w:color w:val="595959" w:themeColor="text1" w:themeTint="A6"/>
          <w:spacing w:val="-1"/>
          <w:sz w:val="22"/>
          <w:szCs w:val="22"/>
          <w:lang w:val="sv-SE"/>
        </w:rPr>
        <w:t>2</w:t>
      </w:r>
      <w:r w:rsidRPr="00DC798A" w:rsidR="18EFCBDD">
        <w:rPr>
          <w:rFonts w:ascii="Palatino" w:hAnsi="Palatino"/>
          <w:color w:val="595959" w:themeColor="text1" w:themeTint="A6"/>
          <w:spacing w:val="-1"/>
          <w:sz w:val="22"/>
          <w:szCs w:val="22"/>
          <w:lang w:val="sv-SE"/>
        </w:rPr>
        <w:t>7</w:t>
      </w:r>
      <w:r w:rsidR="00FE1D23">
        <w:rPr>
          <w:rFonts w:ascii="Palatino" w:hAnsi="Palatino"/>
          <w:color w:val="595959" w:themeColor="text1" w:themeTint="A6"/>
          <w:spacing w:val="-1"/>
          <w:sz w:val="22"/>
          <w:szCs w:val="22"/>
          <w:lang w:val="sv-SE"/>
        </w:rPr>
        <w:t>.</w:t>
      </w:r>
    </w:p>
    <w:p w:rsidR="52263045" w:rsidRDefault="52263045" w14:paraId="68548C2C" w14:textId="6E31CDF9">
      <w:r>
        <w:br w:type="page"/>
      </w:r>
    </w:p>
    <w:p w:rsidR="52263045" w:rsidP="52263045" w:rsidRDefault="52263045" w14:paraId="267385DF" w14:textId="38CBDB01">
      <w:pPr>
        <w:pStyle w:val="Brdtext"/>
        <w:spacing w:before="120" w:line="276" w:lineRule="auto"/>
        <w:ind w:left="0"/>
        <w:rPr>
          <w:rFonts w:ascii="Palatino" w:hAnsi="Palatino"/>
          <w:color w:val="595959" w:themeColor="text1" w:themeTint="A6" w:themeShade="FF"/>
          <w:sz w:val="22"/>
          <w:szCs w:val="22"/>
          <w:lang w:val="sv-SE"/>
        </w:rPr>
      </w:pPr>
    </w:p>
    <w:p w:rsidRPr="00D36805" w:rsidR="00FE1D23" w:rsidP="00FE1D23" w:rsidRDefault="00FE1D23" w14:paraId="44B87650" w14:textId="77777777">
      <w:pPr>
        <w:pStyle w:val="Brdtext"/>
        <w:spacing w:before="120" w:line="276" w:lineRule="auto"/>
        <w:ind w:left="510"/>
        <w:rPr>
          <w:rFonts w:cs="Verdana"/>
          <w:lang w:val="sv-SE"/>
        </w:rPr>
      </w:pPr>
    </w:p>
    <w:p w:rsidRPr="004D07BE" w:rsidR="00DA75EE" w:rsidP="004D07BE" w:rsidRDefault="007025E1" w14:paraId="54FE0EEB" w14:textId="77777777">
      <w:pPr>
        <w:pStyle w:val="Rubrik1"/>
        <w:ind w:left="510"/>
        <w:rPr>
          <w:rFonts w:ascii="Palatino" w:hAnsi="Palatino" w:eastAsiaTheme="minorEastAsia"/>
          <w:b/>
          <w:color w:val="0078BF"/>
          <w:sz w:val="40"/>
          <w:szCs w:val="40"/>
          <w:lang w:val="sv-SE" w:eastAsia="sv-SE"/>
        </w:rPr>
      </w:pPr>
      <w:r w:rsidRPr="004D07BE">
        <w:rPr>
          <w:rFonts w:ascii="Palatino" w:hAnsi="Palatino" w:eastAsiaTheme="minorEastAsia"/>
          <w:b/>
          <w:color w:val="0078BF"/>
          <w:sz w:val="40"/>
          <w:szCs w:val="40"/>
          <w:lang w:val="sv-SE" w:eastAsia="sv-SE"/>
        </w:rPr>
        <w:lastRenderedPageBreak/>
        <w:t>Inlämning</w:t>
      </w:r>
    </w:p>
    <w:p w:rsidRPr="009D25C5" w:rsidR="00DA75EE" w:rsidP="004D07BE" w:rsidRDefault="00DA75EE" w14:paraId="318F3D9D" w14:textId="77777777">
      <w:pPr>
        <w:spacing w:before="6"/>
        <w:ind w:left="510"/>
        <w:rPr>
          <w:rFonts w:ascii="Verdana" w:hAnsi="Verdana" w:eastAsia="Verdana" w:cs="Verdana"/>
          <w:sz w:val="6"/>
          <w:szCs w:val="6"/>
          <w:lang w:val="sv-SE"/>
        </w:rPr>
      </w:pPr>
    </w:p>
    <w:p w:rsidRPr="009D25C5" w:rsidR="00DA75EE" w:rsidP="004D07BE" w:rsidRDefault="00DA75EE" w14:paraId="5F3B8D9E" w14:textId="77777777">
      <w:pPr>
        <w:spacing w:line="20" w:lineRule="atLeast"/>
        <w:ind w:left="510"/>
        <w:rPr>
          <w:rFonts w:ascii="Verdana" w:hAnsi="Verdana" w:eastAsia="Verdana" w:cs="Verdana"/>
          <w:sz w:val="2"/>
          <w:szCs w:val="2"/>
          <w:lang w:val="sv-SE"/>
        </w:rPr>
      </w:pPr>
    </w:p>
    <w:p w:rsidRPr="00B065E8" w:rsidR="00DA75EE" w:rsidP="004D07BE" w:rsidRDefault="007025E1" w14:paraId="0AB4E196" w14:textId="0096237A">
      <w:pPr>
        <w:pStyle w:val="Brdtext"/>
        <w:spacing w:before="120" w:line="276" w:lineRule="auto"/>
        <w:ind w:left="510"/>
        <w:rPr>
          <w:rFonts w:ascii="Palatino" w:hAnsi="Palatino"/>
          <w:spacing w:val="-1"/>
          <w:sz w:val="22"/>
          <w:szCs w:val="22"/>
          <w:lang w:val="sv-SE"/>
        </w:rPr>
      </w:pPr>
      <w:r w:rsidRPr="00013C26" w:rsidR="007025E1">
        <w:rPr>
          <w:rFonts w:ascii="Palatino" w:hAnsi="Palatino"/>
          <w:color w:val="595959" w:themeColor="text1" w:themeTint="A6"/>
          <w:spacing w:val="-1"/>
          <w:sz w:val="22"/>
          <w:szCs w:val="22"/>
          <w:lang w:val="sv-SE"/>
        </w:rPr>
        <w:t>Uppsatserna ska vara inlämnade till SWERMA senast den</w:t>
      </w:r>
      <w:r w:rsidR="00D81F73">
        <w:rPr>
          <w:rFonts w:ascii="Palatino" w:hAnsi="Palatino"/>
          <w:color w:val="595959" w:themeColor="text1" w:themeTint="A6"/>
          <w:spacing w:val="-1"/>
          <w:sz w:val="22"/>
          <w:szCs w:val="22"/>
          <w:lang w:val="sv-SE"/>
        </w:rPr>
        <w:t xml:space="preserve"> 30 november </w:t>
      </w:r>
      <w:r w:rsidRPr="00DC798A" w:rsidR="00D81F73">
        <w:rPr>
          <w:rFonts w:ascii="Palatino" w:hAnsi="Palatino"/>
          <w:color w:val="595959" w:themeColor="text1" w:themeTint="A6"/>
          <w:spacing w:val="-1"/>
          <w:sz w:val="22"/>
          <w:szCs w:val="22"/>
          <w:lang w:val="sv-SE"/>
        </w:rPr>
        <w:t>202</w:t>
      </w:r>
      <w:r w:rsidRPr="00DC798A" w:rsidR="217A2F0B">
        <w:rPr>
          <w:rFonts w:ascii="Palatino" w:hAnsi="Palatino"/>
          <w:color w:val="595959" w:themeColor="text1" w:themeTint="A6"/>
          <w:spacing w:val="-1"/>
          <w:sz w:val="22"/>
          <w:szCs w:val="22"/>
          <w:lang w:val="sv-SE"/>
        </w:rPr>
        <w:t>6</w:t>
      </w:r>
      <w:r w:rsidRPr="00013C26" w:rsidR="00840DED">
        <w:rPr>
          <w:rFonts w:ascii="Palatino" w:hAnsi="Palatino"/>
          <w:color w:val="595959" w:themeColor="text1" w:themeTint="A6"/>
          <w:spacing w:val="-1"/>
          <w:sz w:val="22"/>
          <w:szCs w:val="22"/>
          <w:lang w:val="sv-SE"/>
        </w:rPr>
        <w:t xml:space="preserve"> via </w:t>
      </w:r>
      <w:r>
        <w:fldChar w:fldCharType="begin"/>
      </w:r>
      <w:r>
        <w:instrText xml:space="preserve">HYPERLINK "mailto:office@swerma.se"</w:instrText>
      </w:r>
      <w:r>
        <w:fldChar w:fldCharType="separate"/>
      </w:r>
      <w:r w:rsidRPr="0145C9DF" w:rsidR="002861DE">
        <w:rPr>
          <w:rStyle w:val="Hyperlnk"/>
          <w:rFonts w:ascii="Palatino" w:hAnsi="Palatino"/>
          <w:b w:val="1"/>
          <w:bCs w:val="1"/>
          <w:spacing w:val="-1"/>
          <w:sz w:val="22"/>
          <w:szCs w:val="22"/>
          <w:lang w:val="sv-SE"/>
        </w:rPr>
        <w:t>office@swerma.se</w:t>
      </w:r>
      <w:r>
        <w:fldChar w:fldCharType="end"/>
      </w:r>
      <w:r w:rsidRPr="00013C26" w:rsidR="007025E1">
        <w:rPr>
          <w:rFonts w:ascii="Palatino" w:hAnsi="Palatino"/>
          <w:color w:val="595959" w:themeColor="text1" w:themeTint="A6"/>
          <w:spacing w:val="-1"/>
          <w:sz w:val="22"/>
          <w:szCs w:val="22"/>
          <w:lang w:val="sv-SE"/>
        </w:rPr>
        <w:t>.</w:t>
      </w:r>
    </w:p>
    <w:p w:rsidR="00DA75EE" w:rsidP="004D07BE" w:rsidRDefault="00DA75EE" w14:paraId="583EDC48" w14:textId="77777777">
      <w:pPr>
        <w:spacing w:before="2"/>
        <w:ind w:left="510"/>
        <w:rPr>
          <w:rFonts w:ascii="Verdana" w:hAnsi="Verdana" w:eastAsia="Verdana" w:cs="Verdana"/>
          <w:sz w:val="24"/>
          <w:szCs w:val="24"/>
          <w:lang w:val="sv-SE"/>
        </w:rPr>
      </w:pPr>
    </w:p>
    <w:p w:rsidRPr="004D07BE" w:rsidR="00DA75EE" w:rsidP="004D07BE" w:rsidRDefault="007025E1" w14:paraId="4BD30F06" w14:textId="77777777">
      <w:pPr>
        <w:pStyle w:val="Rubrik1"/>
        <w:ind w:left="510"/>
        <w:rPr>
          <w:rFonts w:ascii="Palatino" w:hAnsi="Palatino" w:eastAsiaTheme="minorEastAsia"/>
          <w:b/>
          <w:color w:val="0078BF"/>
          <w:sz w:val="40"/>
          <w:szCs w:val="40"/>
          <w:lang w:val="sv-SE" w:eastAsia="sv-SE"/>
        </w:rPr>
      </w:pPr>
      <w:r w:rsidRPr="004D07BE">
        <w:rPr>
          <w:rFonts w:ascii="Palatino" w:hAnsi="Palatino" w:eastAsiaTheme="minorEastAsia"/>
          <w:b/>
          <w:color w:val="0078BF"/>
          <w:sz w:val="40"/>
          <w:szCs w:val="40"/>
          <w:lang w:val="sv-SE" w:eastAsia="sv-SE"/>
        </w:rPr>
        <w:t>Bedömningsjury</w:t>
      </w:r>
    </w:p>
    <w:p w:rsidRPr="009D25C5" w:rsidR="00DA75EE" w:rsidP="004D07BE" w:rsidRDefault="00DA75EE" w14:paraId="7AF42AC6" w14:textId="77777777">
      <w:pPr>
        <w:spacing w:before="6"/>
        <w:ind w:left="510"/>
        <w:rPr>
          <w:rFonts w:ascii="Verdana" w:hAnsi="Verdana" w:eastAsia="Verdana" w:cs="Verdana"/>
          <w:sz w:val="6"/>
          <w:szCs w:val="6"/>
          <w:lang w:val="sv-SE"/>
        </w:rPr>
      </w:pPr>
    </w:p>
    <w:p w:rsidRPr="009D25C5" w:rsidR="00DA75EE" w:rsidP="004D07BE" w:rsidRDefault="00DA75EE" w14:paraId="0419E6B8" w14:textId="77777777">
      <w:pPr>
        <w:spacing w:line="20" w:lineRule="atLeast"/>
        <w:ind w:left="510"/>
        <w:rPr>
          <w:rFonts w:ascii="Verdana" w:hAnsi="Verdana" w:eastAsia="Verdana" w:cs="Verdana"/>
          <w:sz w:val="2"/>
          <w:szCs w:val="2"/>
          <w:lang w:val="sv-SE"/>
        </w:rPr>
      </w:pPr>
    </w:p>
    <w:p w:rsidRPr="00013C26" w:rsidR="00DA75EE" w:rsidP="004D07BE" w:rsidRDefault="007025E1" w14:paraId="70B4CCD3" w14:textId="77777777">
      <w:pPr>
        <w:spacing w:before="120" w:line="276" w:lineRule="auto"/>
        <w:ind w:left="510"/>
        <w:rPr>
          <w:rFonts w:ascii="Palatino" w:hAnsi="Palatino" w:eastAsia="Verdana"/>
          <w:color w:val="595959" w:themeColor="text1" w:themeTint="A6"/>
          <w:spacing w:val="-1"/>
          <w:lang w:val="sv-SE"/>
        </w:rPr>
      </w:pPr>
      <w:r w:rsidRPr="00013C26">
        <w:rPr>
          <w:rFonts w:ascii="Palatino" w:hAnsi="Palatino" w:eastAsia="Verdana"/>
          <w:color w:val="595959" w:themeColor="text1" w:themeTint="A6"/>
          <w:spacing w:val="-1"/>
          <w:lang w:val="sv-SE"/>
        </w:rPr>
        <w:t xml:space="preserve">Uppsatserna bedöms av en jury av fem ledamöter som utses av </w:t>
      </w:r>
      <w:proofErr w:type="spellStart"/>
      <w:r w:rsidRPr="00013C26">
        <w:rPr>
          <w:rFonts w:ascii="Palatino" w:hAnsi="Palatino" w:eastAsia="Verdana"/>
          <w:color w:val="595959" w:themeColor="text1" w:themeTint="A6"/>
          <w:spacing w:val="-1"/>
          <w:lang w:val="sv-SE"/>
        </w:rPr>
        <w:t>SWERMAs</w:t>
      </w:r>
      <w:proofErr w:type="spellEnd"/>
      <w:r w:rsidRPr="00013C26">
        <w:rPr>
          <w:rFonts w:ascii="Palatino" w:hAnsi="Palatino" w:eastAsia="Verdana"/>
          <w:color w:val="595959" w:themeColor="text1" w:themeTint="A6"/>
          <w:spacing w:val="-1"/>
          <w:lang w:val="sv-SE"/>
        </w:rPr>
        <w:t xml:space="preserve"> styrelse. Juryns beslut kan ej överklagas.</w:t>
      </w:r>
    </w:p>
    <w:p w:rsidR="00B065E8" w:rsidP="004D07BE" w:rsidRDefault="007025E1" w14:paraId="6322AC64" w14:textId="77777777">
      <w:pPr>
        <w:spacing w:before="120" w:line="276" w:lineRule="auto"/>
        <w:ind w:left="510"/>
        <w:rPr>
          <w:rFonts w:ascii="Palatino" w:hAnsi="Palatino" w:eastAsia="Verdana"/>
          <w:color w:val="595959" w:themeColor="text1" w:themeTint="A6"/>
          <w:spacing w:val="-1"/>
          <w:lang w:val="sv-SE"/>
        </w:rPr>
      </w:pPr>
      <w:r w:rsidRPr="00013C26">
        <w:rPr>
          <w:rFonts w:ascii="Palatino" w:hAnsi="Palatino" w:eastAsia="Verdana"/>
          <w:color w:val="595959" w:themeColor="text1" w:themeTint="A6"/>
          <w:spacing w:val="-1"/>
          <w:lang w:val="sv-SE"/>
        </w:rPr>
        <w:t xml:space="preserve">Högst fyra av ledamöterna utses bland dem av </w:t>
      </w:r>
      <w:proofErr w:type="spellStart"/>
      <w:r w:rsidRPr="00013C26">
        <w:rPr>
          <w:rFonts w:ascii="Palatino" w:hAnsi="Palatino" w:eastAsia="Verdana"/>
          <w:color w:val="595959" w:themeColor="text1" w:themeTint="A6"/>
          <w:spacing w:val="-1"/>
          <w:lang w:val="sv-SE"/>
        </w:rPr>
        <w:t>SWERMAs</w:t>
      </w:r>
      <w:proofErr w:type="spellEnd"/>
      <w:r w:rsidRPr="00013C26">
        <w:rPr>
          <w:rFonts w:ascii="Palatino" w:hAnsi="Palatino" w:eastAsia="Verdana"/>
          <w:color w:val="595959" w:themeColor="text1" w:themeTint="A6"/>
          <w:spacing w:val="-1"/>
          <w:lang w:val="sv-SE"/>
        </w:rPr>
        <w:t xml:space="preserve"> medlemmar som har särskild kompetens inom de områden som uppsatserna ska behandla. Övriga ledamöter ska utses från kretsen av de inbjudna lärosätena och ha kunskap och erfarenhet framförallt från bedömning av</w:t>
      </w:r>
      <w:r w:rsidRPr="00013C26" w:rsidR="00B065E8">
        <w:rPr>
          <w:rFonts w:ascii="Palatino" w:hAnsi="Palatino" w:eastAsia="Verdana"/>
          <w:color w:val="595959" w:themeColor="text1" w:themeTint="A6"/>
          <w:spacing w:val="-1"/>
          <w:lang w:val="sv-SE"/>
        </w:rPr>
        <w:t xml:space="preserve"> uppsatser och avhandlingar med hänsyn till ämnesmässig och vetenskaplig behandling. Dessa ledamöter ska inte tidigare ha haft någon kontakt med inlämnade uppsatser eller deras författare.</w:t>
      </w:r>
    </w:p>
    <w:p w:rsidR="002D3682" w:rsidP="004D07BE" w:rsidRDefault="002D3682" w14:paraId="1436077B" w14:textId="77777777">
      <w:pPr>
        <w:spacing w:before="120" w:line="276" w:lineRule="auto"/>
        <w:ind w:left="510"/>
        <w:rPr>
          <w:rFonts w:ascii="Palatino" w:hAnsi="Palatino" w:eastAsia="Verdana"/>
          <w:color w:val="595959" w:themeColor="text1" w:themeTint="A6"/>
          <w:spacing w:val="-1"/>
          <w:lang w:val="sv-SE"/>
        </w:rPr>
      </w:pPr>
    </w:p>
    <w:p w:rsidRPr="00013C26" w:rsidR="003943AB" w:rsidP="004D07BE" w:rsidRDefault="003943AB" w14:paraId="4E88B66C" w14:textId="77777777">
      <w:pPr>
        <w:spacing w:before="120" w:line="276" w:lineRule="auto"/>
        <w:ind w:left="510"/>
        <w:rPr>
          <w:rFonts w:ascii="Palatino" w:hAnsi="Palatino" w:eastAsia="Verdana"/>
          <w:color w:val="595959" w:themeColor="text1" w:themeTint="A6"/>
          <w:spacing w:val="-1"/>
          <w:lang w:val="sv-SE"/>
        </w:rPr>
      </w:pPr>
    </w:p>
    <w:p w:rsidRPr="00013C26" w:rsidR="00B065E8" w:rsidP="004D07BE" w:rsidRDefault="00B065E8" w14:paraId="443C6E57" w14:textId="77777777">
      <w:pPr>
        <w:spacing w:before="120" w:line="276" w:lineRule="auto"/>
        <w:ind w:left="510"/>
        <w:rPr>
          <w:rFonts w:ascii="Palatino" w:hAnsi="Palatino" w:eastAsia="Verdana"/>
          <w:color w:val="595959" w:themeColor="text1" w:themeTint="A6"/>
          <w:spacing w:val="-1"/>
          <w:lang w:val="sv-SE"/>
        </w:rPr>
      </w:pPr>
      <w:r w:rsidRPr="00013C26">
        <w:rPr>
          <w:rFonts w:ascii="Palatino" w:hAnsi="Palatino" w:eastAsia="Verdana"/>
          <w:color w:val="595959" w:themeColor="text1" w:themeTint="A6"/>
          <w:spacing w:val="-1"/>
          <w:lang w:val="sv-SE"/>
        </w:rPr>
        <w:t>Det är vår förhoppning att denna inbjudan ska väcka intresse och är tacksamma för all hjälp vi kan få med att sprida denna inbjudan till alla som kan tänkas ha ett engagemang inom riskhantering.</w:t>
      </w:r>
    </w:p>
    <w:p w:rsidRPr="00013C26" w:rsidR="00B065E8" w:rsidP="004D07BE" w:rsidRDefault="00B065E8" w14:paraId="5D61DCAA" w14:textId="14684CFD">
      <w:pPr>
        <w:spacing w:before="120" w:line="276" w:lineRule="auto"/>
        <w:ind w:left="510"/>
        <w:rPr>
          <w:rFonts w:ascii="Palatino" w:hAnsi="Palatino" w:eastAsia="Verdana"/>
          <w:color w:val="595959" w:themeColor="text1" w:themeTint="A6"/>
          <w:spacing w:val="-1"/>
          <w:lang w:val="sv-SE"/>
        </w:rPr>
      </w:pPr>
      <w:r w:rsidRPr="00013C26">
        <w:rPr>
          <w:rFonts w:ascii="Palatino" w:hAnsi="Palatino" w:eastAsia="Verdana"/>
          <w:color w:val="595959" w:themeColor="text1" w:themeTint="A6"/>
          <w:spacing w:val="-1"/>
          <w:lang w:val="sv-SE"/>
        </w:rPr>
        <w:t>För att anmäla sig till tävlingen så maila</w:t>
      </w:r>
      <w:r w:rsidRPr="00B065E8">
        <w:rPr>
          <w:rFonts w:ascii="Palatino" w:hAnsi="Palatino" w:eastAsia="Verdana"/>
          <w:spacing w:val="-1"/>
          <w:lang w:val="sv-SE"/>
        </w:rPr>
        <w:t xml:space="preserve"> </w:t>
      </w:r>
      <w:hyperlink w:history="1" r:id="rId11">
        <w:r w:rsidRPr="00DC798A" w:rsidR="00C21E3D">
          <w:rPr>
            <w:rStyle w:val="Hyperlnk"/>
            <w:rFonts w:ascii="Palatino" w:hAnsi="Palatino" w:eastAsia="Verdana"/>
            <w:b/>
            <w:spacing w:val="-1"/>
            <w:lang w:val="sv-SE"/>
          </w:rPr>
          <w:t>office@swerma.se</w:t>
        </w:r>
      </w:hyperlink>
      <w:r w:rsidRPr="00B065E8">
        <w:rPr>
          <w:rFonts w:ascii="Palatino" w:hAnsi="Palatino" w:eastAsia="Verdana"/>
          <w:spacing w:val="-1"/>
          <w:lang w:val="sv-SE"/>
        </w:rPr>
        <w:t xml:space="preserve"> </w:t>
      </w:r>
      <w:r w:rsidRPr="00013C26">
        <w:rPr>
          <w:rFonts w:ascii="Palatino" w:hAnsi="Palatino" w:eastAsia="Verdana"/>
          <w:color w:val="595959" w:themeColor="text1" w:themeTint="A6"/>
          <w:spacing w:val="-1"/>
          <w:lang w:val="sv-SE"/>
        </w:rPr>
        <w:t>och ange uppsatsskrivarens/</w:t>
      </w:r>
      <w:proofErr w:type="spellStart"/>
      <w:r w:rsidRPr="00013C26">
        <w:rPr>
          <w:rFonts w:ascii="Palatino" w:hAnsi="Palatino" w:eastAsia="Verdana"/>
          <w:color w:val="595959" w:themeColor="text1" w:themeTint="A6"/>
          <w:spacing w:val="-1"/>
          <w:lang w:val="sv-SE"/>
        </w:rPr>
        <w:t>nas</w:t>
      </w:r>
      <w:proofErr w:type="spellEnd"/>
      <w:r w:rsidRPr="00013C26">
        <w:rPr>
          <w:rFonts w:ascii="Palatino" w:hAnsi="Palatino" w:eastAsia="Verdana"/>
          <w:color w:val="595959" w:themeColor="text1" w:themeTint="A6"/>
          <w:spacing w:val="-1"/>
          <w:lang w:val="sv-SE"/>
        </w:rPr>
        <w:t xml:space="preserve"> namn, lärosäte och kontaktuppgifter samt bifoga uppsatsen. </w:t>
      </w:r>
    </w:p>
    <w:p w:rsidRPr="00B065E8" w:rsidR="00B065E8" w:rsidP="004D07BE" w:rsidRDefault="00B065E8" w14:paraId="0E5B5687" w14:textId="77777777">
      <w:pPr>
        <w:spacing w:before="12" w:line="276" w:lineRule="auto"/>
        <w:ind w:left="510"/>
        <w:rPr>
          <w:rFonts w:ascii="Palatino" w:hAnsi="Palatino" w:eastAsia="Verdana"/>
          <w:spacing w:val="-1"/>
          <w:lang w:val="sv-SE"/>
        </w:rPr>
      </w:pPr>
    </w:p>
    <w:p w:rsidRPr="0026662F" w:rsidR="00B065E8" w:rsidP="004D07BE" w:rsidRDefault="00B065E8" w14:paraId="61133AAE" w14:textId="77777777">
      <w:pPr>
        <w:spacing w:before="12" w:line="276" w:lineRule="auto"/>
        <w:ind w:left="510"/>
        <w:rPr>
          <w:rFonts w:ascii="Palatino" w:hAnsi="Palatino" w:eastAsia="Verdana"/>
          <w:b/>
          <w:spacing w:val="-1"/>
          <w:lang w:val="sv-SE"/>
        </w:rPr>
      </w:pPr>
      <w:r w:rsidRPr="4CF7C369" w:rsidR="00B065E8">
        <w:rPr>
          <w:rFonts w:ascii="Palatino" w:hAnsi="Palatino" w:eastAsia="Verdana"/>
          <w:b w:val="1"/>
          <w:bCs w:val="1"/>
          <w:spacing w:val="-1"/>
          <w:lang w:val="sv-SE"/>
        </w:rPr>
        <w:t xml:space="preserve">Med vänlig hälsning </w:t>
      </w:r>
    </w:p>
    <w:p w:rsidR="1AC50608" w:rsidP="4CF7C369" w:rsidRDefault="1AC50608" w14:paraId="5B5939FD" w14:textId="39DCFB8D">
      <w:pPr>
        <w:pStyle w:val="Normal"/>
        <w:suppressLineNumbers w:val="0"/>
        <w:tabs>
          <w:tab w:val="left" w:leader="none" w:pos="9639"/>
        </w:tabs>
        <w:bidi w:val="0"/>
        <w:spacing w:before="12" w:beforeAutospacing="off" w:after="0" w:afterAutospacing="off" w:line="276" w:lineRule="auto"/>
        <w:ind w:left="510" w:right="1230"/>
        <w:jc w:val="left"/>
      </w:pPr>
      <w:r w:rsidRPr="4CF7C369" w:rsidR="1AC50608">
        <w:rPr>
          <w:rFonts w:ascii="Palatino" w:hAnsi="Palatino" w:eastAsia="Verdana"/>
          <w:b w:val="1"/>
          <w:bCs w:val="1"/>
          <w:lang w:val="sv-SE"/>
        </w:rPr>
        <w:t>Peter Fredricson</w:t>
      </w:r>
    </w:p>
    <w:p w:rsidRPr="00013C26" w:rsidR="00B065E8" w:rsidP="004D07BE" w:rsidRDefault="00B065E8" w14:paraId="6FF7DFA2" w14:textId="77777777">
      <w:pPr>
        <w:spacing w:before="12" w:line="276" w:lineRule="auto"/>
        <w:ind w:left="510"/>
        <w:rPr>
          <w:rFonts w:ascii="Palatino" w:hAnsi="Palatino" w:eastAsia="Verdana"/>
          <w:b/>
          <w:color w:val="595959" w:themeColor="text1" w:themeTint="A6"/>
          <w:spacing w:val="-1"/>
          <w:lang w:val="sv-SE"/>
        </w:rPr>
      </w:pPr>
      <w:r w:rsidRPr="0026662F">
        <w:rPr>
          <w:rFonts w:ascii="Palatino" w:hAnsi="Palatino" w:eastAsia="Verdana"/>
          <w:b/>
          <w:spacing w:val="-1"/>
          <w:lang w:val="sv-SE"/>
        </w:rPr>
        <w:t>För SWERMA</w:t>
      </w:r>
    </w:p>
    <w:p w:rsidRPr="0026662F" w:rsidR="00B065E8" w:rsidP="004D07BE" w:rsidRDefault="00B065E8" w14:paraId="134B3886" w14:textId="77777777">
      <w:pPr>
        <w:spacing w:before="12" w:line="276" w:lineRule="auto"/>
        <w:ind w:left="510"/>
        <w:rPr>
          <w:rFonts w:ascii="Palatino" w:hAnsi="Palatino" w:eastAsia="Verdana"/>
          <w:b/>
          <w:spacing w:val="-1"/>
          <w:lang w:val="sv-SE"/>
        </w:rPr>
      </w:pPr>
    </w:p>
    <w:p w:rsidR="00EF2996" w:rsidP="004D07BE" w:rsidRDefault="00B065E8" w14:paraId="4BB61D52" w14:textId="1E2EDC26">
      <w:pPr>
        <w:spacing w:before="12" w:line="276" w:lineRule="auto"/>
        <w:ind w:left="510"/>
        <w:rPr>
          <w:rFonts w:ascii="Palatino" w:hAnsi="Palatino" w:eastAsia="Verdana"/>
          <w:b/>
          <w:color w:val="0078BD"/>
          <w:spacing w:val="-1"/>
          <w:lang w:val="sv-SE"/>
        </w:rPr>
      </w:pPr>
      <w:r w:rsidRPr="0026662F">
        <w:rPr>
          <w:rFonts w:ascii="Palatino" w:hAnsi="Palatino" w:eastAsia="Verdana"/>
          <w:b/>
          <w:spacing w:val="-1"/>
          <w:lang w:val="sv-SE"/>
        </w:rPr>
        <w:t xml:space="preserve">Mail: </w:t>
      </w:r>
      <w:hyperlink w:history="1" r:id="rId12">
        <w:r w:rsidRPr="00AD29DB" w:rsidR="00587A35">
          <w:rPr>
            <w:rStyle w:val="Hyperlnk"/>
            <w:rFonts w:ascii="Palatino" w:hAnsi="Palatino" w:eastAsia="Verdana"/>
            <w:b/>
            <w:spacing w:val="-1"/>
            <w:lang w:val="sv-SE"/>
          </w:rPr>
          <w:t>office@swerma.se</w:t>
        </w:r>
      </w:hyperlink>
    </w:p>
    <w:p w:rsidR="00E70412" w:rsidP="004D07BE" w:rsidRDefault="00E70412" w14:paraId="2F7CC5F1" w14:textId="60C283D1">
      <w:pPr>
        <w:spacing w:before="12" w:line="276" w:lineRule="auto"/>
        <w:ind w:left="510"/>
        <w:rPr>
          <w:b/>
          <w:spacing w:val="-1"/>
          <w:lang w:val="sv-SE"/>
        </w:rPr>
      </w:pPr>
    </w:p>
    <w:p w:rsidR="00E70412" w:rsidP="0145C9DF" w:rsidRDefault="00E70412" w14:paraId="2147DDE4" w14:textId="293D9C66">
      <w:pPr>
        <w:spacing w:before="12" w:line="276" w:lineRule="auto"/>
        <w:ind w:left="510"/>
        <w:rPr>
          <w:b w:val="1"/>
          <w:bCs w:val="1"/>
          <w:spacing w:val="-1"/>
          <w:lang w:val="sv-SE"/>
        </w:rPr>
      </w:pPr>
      <w:r w:rsidRPr="0145C9DF" w:rsidR="00E70412">
        <w:rPr>
          <w:b w:val="1"/>
          <w:bCs w:val="1"/>
          <w:spacing w:val="-1"/>
          <w:lang w:val="sv-SE"/>
        </w:rPr>
        <w:t>Sponsor för 202</w:t>
      </w:r>
      <w:r w:rsidRPr="0145C9DF" w:rsidR="7710B5F5">
        <w:rPr>
          <w:b w:val="1"/>
          <w:bCs w:val="1"/>
          <w:spacing w:val="-1"/>
          <w:lang w:val="sv-SE"/>
        </w:rPr>
        <w:t>7</w:t>
      </w:r>
      <w:r w:rsidRPr="0145C9DF" w:rsidR="00E70412">
        <w:rPr>
          <w:b w:val="1"/>
          <w:bCs w:val="1"/>
          <w:spacing w:val="-1"/>
          <w:lang w:val="sv-SE"/>
        </w:rPr>
        <w:t xml:space="preserve"> års uppsatstävling är</w:t>
      </w:r>
      <w:r w:rsidRPr="0145C9DF" w:rsidR="00E70412">
        <w:rPr>
          <w:b w:val="1"/>
          <w:bCs w:val="1"/>
          <w:spacing w:val="-1"/>
          <w:lang w:val="sv-SE"/>
        </w:rPr>
        <w:t xml:space="preserve"> </w:t>
      </w:r>
      <w:r w:rsidRPr="0145C9DF" w:rsidR="674295B8">
        <w:rPr>
          <w:b w:val="1"/>
          <w:bCs w:val="1"/>
          <w:spacing w:val="-1"/>
          <w:lang w:val="sv-SE"/>
        </w:rPr>
        <w:t>Marsh</w:t>
      </w:r>
    </w:p>
    <w:p w:rsidR="4CF7C369" w:rsidP="4CF7C369" w:rsidRDefault="4CF7C369" w14:paraId="3654A85E" w14:textId="3E3A7D77">
      <w:pPr>
        <w:spacing w:before="12" w:line="276" w:lineRule="auto"/>
        <w:ind w:left="510"/>
        <w:rPr>
          <w:b w:val="1"/>
          <w:bCs w:val="1"/>
          <w:lang w:val="sv-SE"/>
        </w:rPr>
      </w:pPr>
      <w:r w:rsidR="4CF7C369">
        <w:drawing>
          <wp:anchor distT="0" distB="0" distL="114300" distR="114300" simplePos="0" relativeHeight="251658240" behindDoc="1" locked="0" layoutInCell="1" allowOverlap="1" wp14:editId="07FF40EC" wp14:anchorId="29937C73">
            <wp:simplePos x="0" y="0"/>
            <wp:positionH relativeFrom="column">
              <wp:posOffset>285750</wp:posOffset>
            </wp:positionH>
            <wp:positionV relativeFrom="paragraph">
              <wp:posOffset>133350</wp:posOffset>
            </wp:positionV>
            <wp:extent cx="2362228" cy="561993"/>
            <wp:effectExtent l="0" t="0" r="0" b="0"/>
            <wp:wrapNone/>
            <wp:docPr id="8318903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1890392" name="Picture 831890392"/>
                    <pic:cNvPicPr/>
                  </pic:nvPicPr>
                  <pic:blipFill>
                    <a:blip xmlns:r="http://schemas.openxmlformats.org/officeDocument/2006/relationships" r:embed="rId1116063374">
                      <a:extLst>
                        <a:ext uri="{28A0092B-C50C-407E-A947-70E740481C1C}">
                          <a14:useLocalDpi xmlns:a14="http://schemas.microsoft.com/office/drawing/2010/main"/>
                        </a:ext>
                      </a:extLst>
                    </a:blip>
                    <a:srcRect l="30733" t="42659" r="30577" b="40997"/>
                    <a:stretch>
                      <a:fillRect/>
                    </a:stretch>
                  </pic:blipFill>
                  <pic:spPr>
                    <a:xfrm rot="0">
                      <a:off x="0" y="0"/>
                      <a:ext cx="2362228" cy="561993"/>
                    </a:xfrm>
                    <a:prstGeom prst="rect">
                      <a:avLst/>
                    </a:prstGeom>
                  </pic:spPr>
                </pic:pic>
              </a:graphicData>
            </a:graphic>
            <wp14:sizeRelH relativeFrom="page">
              <wp14:pctWidth>0</wp14:pctWidth>
            </wp14:sizeRelH>
            <wp14:sizeRelV relativeFrom="page">
              <wp14:pctHeight>0</wp14:pctHeight>
            </wp14:sizeRelV>
          </wp:anchor>
        </w:drawing>
      </w:r>
    </w:p>
    <w:p w:rsidR="4CF7C369" w:rsidP="4CF7C369" w:rsidRDefault="4CF7C369" w14:paraId="55D82BEC" w14:textId="31323804">
      <w:pPr>
        <w:spacing w:before="12" w:line="276" w:lineRule="auto"/>
        <w:ind w:left="510"/>
        <w:rPr>
          <w:b w:val="1"/>
          <w:bCs w:val="1"/>
          <w:lang w:val="sv-SE"/>
        </w:rPr>
      </w:pPr>
    </w:p>
    <w:p w:rsidR="00D5758B" w:rsidP="004D07BE" w:rsidRDefault="00D5758B" w14:paraId="71709BDD" w14:textId="08185CEF">
      <w:pPr>
        <w:spacing w:before="12" w:line="276" w:lineRule="auto"/>
        <w:ind w:left="510"/>
        <w:rPr>
          <w:b/>
          <w:spacing w:val="-1"/>
          <w:lang w:val="sv-SE"/>
        </w:rPr>
      </w:pPr>
    </w:p>
    <w:p w:rsidRPr="00CA1453" w:rsidR="00D5758B" w:rsidP="004D07BE" w:rsidRDefault="00784F45" w14:paraId="29B1E2D1" w14:textId="71615FA8">
      <w:pPr>
        <w:spacing w:before="12" w:line="276" w:lineRule="auto"/>
        <w:ind w:left="510"/>
      </w:pPr>
    </w:p>
    <w:p w:rsidRPr="00CA1453" w:rsidR="00EF2996" w:rsidP="006C178B" w:rsidRDefault="00EF2996" w14:paraId="248FB852" w14:textId="78D4ACDE">
      <w:pPr>
        <w:pStyle w:val="Brdtext"/>
        <w:spacing w:before="1"/>
        <w:ind w:left="-993"/>
      </w:pPr>
    </w:p>
    <w:sectPr w:rsidRPr="00CA1453" w:rsidR="00EF2996" w:rsidSect="004D07BE">
      <w:headerReference w:type="even" r:id="rId14"/>
      <w:headerReference w:type="default" r:id="rId15"/>
      <w:footerReference w:type="even" r:id="rId16"/>
      <w:footerReference w:type="default" r:id="rId17"/>
      <w:headerReference w:type="first" r:id="rId18"/>
      <w:footerReference w:type="first" r:id="rId19"/>
      <w:pgSz w:w="11910" w:h="16840" w:orient="portrait"/>
      <w:pgMar w:top="2127" w:right="1260" w:bottom="1135" w:left="1038" w:header="4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FCB" w:rsidRDefault="00AE0FCB" w14:paraId="0C43C61F" w14:textId="77777777">
      <w:r>
        <w:separator/>
      </w:r>
    </w:p>
  </w:endnote>
  <w:endnote w:type="continuationSeparator" w:id="0">
    <w:p w:rsidR="00AE0FCB" w:rsidRDefault="00AE0FCB" w14:paraId="6788D6BA" w14:textId="77777777">
      <w:r>
        <w:continuationSeparator/>
      </w:r>
    </w:p>
  </w:endnote>
  <w:endnote w:type="continuationNotice" w:id="1">
    <w:p w:rsidR="00AE0FCB" w:rsidRDefault="00AE0FCB" w14:paraId="027A9E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31D" w:rsidRDefault="00A2231D" w14:paraId="2D3AEA2E"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31D" w:rsidRDefault="00A2231D" w14:paraId="77633471"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31D" w:rsidRDefault="00A2231D" w14:paraId="23C50A8E"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FCB" w:rsidRDefault="00AE0FCB" w14:paraId="1DA520D8" w14:textId="77777777">
      <w:r>
        <w:separator/>
      </w:r>
    </w:p>
  </w:footnote>
  <w:footnote w:type="continuationSeparator" w:id="0">
    <w:p w:rsidR="00AE0FCB" w:rsidRDefault="00AE0FCB" w14:paraId="3EAC30ED" w14:textId="77777777">
      <w:r>
        <w:continuationSeparator/>
      </w:r>
    </w:p>
  </w:footnote>
  <w:footnote w:type="continuationNotice" w:id="1">
    <w:p w:rsidR="00AE0FCB" w:rsidRDefault="00AE0FCB" w14:paraId="4CB1133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31D" w:rsidRDefault="00A2231D" w14:paraId="508A797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013C26" w:rsidRDefault="00E6112A" w14:paraId="6D60D173" w14:textId="088ED726">
    <w:pPr>
      <w:spacing w:line="14" w:lineRule="auto"/>
      <w:rPr>
        <w:sz w:val="20"/>
        <w:szCs w:val="20"/>
      </w:rPr>
    </w:pPr>
    <w:r>
      <w:rPr>
        <w:noProof/>
        <w:lang w:val="sv-SE" w:eastAsia="sv-SE"/>
      </w:rPr>
      <mc:AlternateContent>
        <mc:Choice Requires="wps">
          <w:drawing>
            <wp:anchor distT="0" distB="0" distL="114300" distR="114300" simplePos="0" relativeHeight="251658240" behindDoc="1" locked="0" layoutInCell="1" allowOverlap="1" wp14:anchorId="487BC11F" wp14:editId="01A0955E">
              <wp:simplePos x="0" y="0"/>
              <wp:positionH relativeFrom="page">
                <wp:posOffset>6037580</wp:posOffset>
              </wp:positionH>
              <wp:positionV relativeFrom="page">
                <wp:posOffset>346075</wp:posOffset>
              </wp:positionV>
              <wp:extent cx="977900" cy="228600"/>
              <wp:effectExtent l="0" t="317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12B77" w:rsidR="00013C26" w:rsidP="00E12B77" w:rsidRDefault="00013C26" w14:paraId="2B19FD18" w14:textId="55F59BC6">
                          <w:pPr>
                            <w:pStyle w:val="Brdtext"/>
                            <w:spacing w:line="269" w:lineRule="exact"/>
                            <w:ind w:left="20" w:right="-3909"/>
                            <w:rPr>
                              <w:rFonts w:ascii="Palatino" w:hAnsi="Palatino"/>
                              <w:sz w:val="20"/>
                              <w:szCs w:val="20"/>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87BC11F">
              <v:stroke joinstyle="miter"/>
              <v:path gradientshapeok="t" o:connecttype="rect"/>
            </v:shapetype>
            <v:shape id="Text Box 2" style="position:absolute;margin-left:475.4pt;margin-top:27.25pt;width:77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qmGG0wEAAJkDAAAOAAAAZHJzL2Uyb0RvYy54bWysU11v1DAQfEfiP1j7ziV3D/2IzleV&#13;&#10;VkVIBSoVfoDPsROLxGt2fZccvx7ZSXoF3hAvq7E9Hu+M1tubse/E0RA79BLWqxKE8Rpr5xsJ374+&#13;&#10;vLsCwVH5WnXojYSTYbjZvX2zHUJlNthiVxsSY995roYgoY0xVEXBujW94hUG48e+s0i9irxCaoqa&#13;&#10;1OB803fFpiwvigGpDoTaMDvf3E+HsMv61hodv1jLJopOQgki5kq57nMtdltVNaRC6/Tch/qHNnrl&#13;&#10;PLySuldRiQO5v6R6pwkZbVxp7Au01mmTTRSbcl3+Yee5VcFkM1wNHF5y4v8nqz8fn8MTiTi+x1HC&#13;&#10;Opvg8Ij6OwuPd63yjbklwqE1qubEEMVuWwyBq/luCpsrTir74RPWRoI6RMxKo6U+xYLWijEHfjrH&#13;&#10;bsYo9Cjh+vLyuixB6JOEzebqIuH0hqqW64E4fjDYiwQkkNExy6vjI8eZu3DScx4fXNelA1V1/ved&#13;&#10;YtrKDlLTU/tx3I+Jn6zssT49kSCcxuVoKEpokX6CGEgFCfzjoMiA6D56znbiAmgB+wUor1skCRHE&#13;&#10;BO/iNH+HQK5p45K5x9tDROsmO+c25qwHDjmReVTTfL1eZ9b5R+1+AQAA//8DAFBLAwQUAAYACAAA&#13;&#10;ACEAWRy1+uUAAAAQAQAADwAAAGRycy9kb3ducmV2LnhtbEzPvW6DMBRA4b1S38G6kbIVmypEQLhE&#13;&#10;UX+mSlUJHToacMCKfZ1iJ3HfvsrU7ucMX7WN1rCLmr12hJAmApii3g2aRoTP9vUhB+aDpEEaRwrh&#13;&#10;R3nY1vd3lSwHd6VGXfZhZNEa8qVEmEI4lZz7flJW+sSdFEVrDm62MvjEzSMfZnnVNFrDH4VYcys1&#13;&#10;AfOTPKmnSfXH/dki7L6oedHf791Hc2h02xaC3tZHxOUiPm+Wi7jbAAsqhr8DbgaEFOpKlp070+CZ&#13;&#10;QSgykQMLCNkqA3YLUrHKgXUIhciA8bri/yH1LwAAAP//AwBQSwECLQAUAAYACAAAACEAWiKTo/8A&#13;&#10;AADlAQAAEwAAAAAAAAAAAAAAAAAAAAAAW0NvbnRlbnRfVHlwZXNdLnhtbFBLAQItABQABgAIAAAA&#13;&#10;IQCnSs842AAAAJYBAAALAAAAAAAAAAAAAAAAADABAABfcmVscy8ucmVsc1BLAQItABQABgAIAAAA&#13;&#10;IQCCqmGG0wEAAJkDAAAOAAAAAAAAAAAAAAAAADECAABkcnMvZTJvRG9jLnhtbFBLAQItABQABgAI&#13;&#10;AAAAIQBZHLX65QAAABABAAAPAAAAAAAAAAAAAAAAADAEAABkcnMvZG93bnJldi54bWxQSwUGAAAA&#13;&#10;AAQABADzAAAAQgUAAAAA&#13;&#10;">
              <v:textbox inset="0,0,0,0">
                <w:txbxContent>
                  <w:p w:rsidRPr="00E12B77" w:rsidR="00013C26" w:rsidP="00E12B77" w:rsidRDefault="00013C26" w14:paraId="2B19FD18" w14:textId="55F59BC6">
                    <w:pPr>
                      <w:pStyle w:val="Brdtext"/>
                      <w:spacing w:line="269" w:lineRule="exact"/>
                      <w:ind w:left="20" w:right="-3909"/>
                      <w:rPr>
                        <w:rFonts w:ascii="Palatino" w:hAnsi="Palatino"/>
                        <w:sz w:val="20"/>
                        <w:szCs w:val="20"/>
                        <w:lang w:val="sv-SE"/>
                      </w:rPr>
                    </w:pPr>
                  </w:p>
                </w:txbxContent>
              </v:textbox>
              <w10:wrap anchorx="page" anchory="page"/>
            </v:shape>
          </w:pict>
        </mc:Fallback>
      </mc:AlternateContent>
    </w:r>
    <w:r>
      <w:rPr>
        <w:noProof/>
        <w:lang w:val="sv-SE" w:eastAsia="sv-SE"/>
      </w:rPr>
      <mc:AlternateContent>
        <mc:Choice Requires="wps">
          <w:drawing>
            <wp:anchor distT="0" distB="0" distL="114300" distR="114300" simplePos="0" relativeHeight="251658242" behindDoc="1" locked="0" layoutInCell="1" allowOverlap="1" wp14:anchorId="4EAC9D26" wp14:editId="41DE36CA">
              <wp:simplePos x="0" y="0"/>
              <wp:positionH relativeFrom="page">
                <wp:posOffset>6526530</wp:posOffset>
              </wp:positionH>
              <wp:positionV relativeFrom="page">
                <wp:posOffset>803275</wp:posOffset>
              </wp:positionV>
              <wp:extent cx="147955" cy="177800"/>
              <wp:effectExtent l="1905" t="317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12B77" w:rsidR="00013C26" w:rsidRDefault="00013C26" w14:paraId="2627E8F3" w14:textId="6EEC745F">
                          <w:pPr>
                            <w:pStyle w:val="Brdtext"/>
                            <w:spacing w:line="269" w:lineRule="exact"/>
                            <w:ind w:left="40"/>
                            <w:rPr>
                              <w:rFonts w:ascii="Palatino" w:hAnsi="Palatin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style="position:absolute;margin-left:513.9pt;margin-top:63.25pt;width:11.65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Po3o1wEAAKADAAAOAAAAZHJzL2Uyb0RvYy54bWysU9Fu1DAQfEfiHyy/c86dKFeic6rS&#13;&#10;qgip0EqFD3AcO7FwvGbXd8nx9SjOpVfgDfGymtjr2ZnRZnc19p4dDJKDIPl6VXBmgobGhVbyb1/v&#13;&#10;3lxyRkmFRnkIRvKjIX5VvX61G2JpNtCBbwyysfeByiFK3qUUSyFId6ZXtIJowth7C9irRCvAVjSo&#13;&#10;Bhfa3otNUbwTA2ATEbQhcqG9nS95lfmtNTo9WEsmMS95wVnKFXOtcxXVTpUtqtg5fdKh/kFGr1zg&#13;&#10;L6huVVJsj+4vqt5pBAKbVhp6AdY6bbIJsSnWxR92njoVTTZD5UDxOSf6f7T6y+EpPiJL4wcYJV9n&#13;&#10;ExTvQX8nFuCmU6E114gwdEY1NHUwUe3EEKk8vZ3CppImlnr4DI2RXO0TZKbRYj/FAtayMQd+PMdu&#13;&#10;xsT0NPTt9v3FBWf6KPl6u70sinmGKpfnESl9NNCzCUiORqdMrw73lLIeVS4907gAd8776UKVPvx+&#13;&#10;Iuaj7GASPctPYz0y1yz+Jkc1NMdHZAjz1hwMJsk7wJ+cDaii5PRjr9Bw5j8Fyq7SAnAB9QJU0B2g&#13;&#10;5ImzGd6keQ33EV3bpSX6ANf7BNbNrs4yTpEPFKudeN7Yac1efueu849V/QIAAP//AwBQSwMEFAAG&#13;&#10;AAgAAAAhAKxqCfjnAAAAEwEAAA8AAABkcnMvZG93bnJldi54bWxMz71ugzAUQOG9Ut/BupGyFduo&#13;&#10;0JRgoqg/U6SqhA4dDThgxb6m2Enct48ytfs5w1duojXkrGavHQrgCQOisHO9xkHAV/P+sALig8Re&#13;&#10;GodKwK/ysKnu70pZ9O6CtTrvw0CiNegLKWAMYSoo9d2orPSJmxRGaw5utjL4xM0D7Wd50ThYQ1PG&#13;&#10;cmqlRiB+lJN6GVV33J+sgO031m/656P9rA+1bppnhrv8KMRyEV/Xy0XcroEEFcPfATeDAA5VKYvW&#13;&#10;nbD3xAjgLH1aAQkCeJpnQG4JyzgH0grg2WMGhFYl/W+prgAAAP//AwBQSwECLQAUAAYACAAAACEA&#13;&#10;WiKTo/8AAADlAQAAEwAAAAAAAAAAAAAAAAAAAAAAW0NvbnRlbnRfVHlwZXNdLnhtbFBLAQItABQA&#13;&#10;BgAIAAAAIQCnSs842AAAAJYBAAALAAAAAAAAAAAAAAAAADABAABfcmVscy8ucmVsc1BLAQItABQA&#13;&#10;BgAIAAAAIQAqPo3o1wEAAKADAAAOAAAAAAAAAAAAAAAAADECAABkcnMvZTJvRG9jLnhtbFBLAQIt&#13;&#10;ABQABgAIAAAAIQCsagn45wAAABMBAAAPAAAAAAAAAAAAAAAAADQEAABkcnMvZG93bnJldi54bWxQ&#13;&#10;SwUGAAAAAAQABADzAAAASAUAAAAA&#13;&#10;" w14:anchorId="4EAC9D26">
              <v:textbox inset="0,0,0,0">
                <w:txbxContent>
                  <w:p w:rsidRPr="00E12B77" w:rsidR="00013C26" w:rsidRDefault="00013C26" w14:paraId="2627E8F3" w14:textId="6EEC745F">
                    <w:pPr>
                      <w:pStyle w:val="Brdtext"/>
                      <w:spacing w:line="269" w:lineRule="exact"/>
                      <w:ind w:left="40"/>
                      <w:rPr>
                        <w:rFonts w:ascii="Palatino" w:hAnsi="Palatino"/>
                      </w:rPr>
                    </w:pPr>
                  </w:p>
                </w:txbxContent>
              </v:textbox>
              <w10:wrap anchorx="page" anchory="page"/>
            </v:shape>
          </w:pict>
        </mc:Fallback>
      </mc:AlternateContent>
    </w:r>
    <w:r>
      <w:rPr>
        <w:noProof/>
        <w:lang w:val="sv-SE" w:eastAsia="sv-SE"/>
      </w:rPr>
      <w:drawing>
        <wp:anchor distT="0" distB="0" distL="114300" distR="114300" simplePos="0" relativeHeight="251658241" behindDoc="1" locked="0" layoutInCell="1" allowOverlap="1" wp14:anchorId="4F15A14E" wp14:editId="3F152EC9">
          <wp:simplePos x="0" y="0"/>
          <wp:positionH relativeFrom="page">
            <wp:posOffset>728345</wp:posOffset>
          </wp:positionH>
          <wp:positionV relativeFrom="page">
            <wp:posOffset>297180</wp:posOffset>
          </wp:positionV>
          <wp:extent cx="2513330" cy="71183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330" cy="7118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231D" w:rsidRDefault="00A2231D" w14:paraId="2E5063FF"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65370"/>
    <w:multiLevelType w:val="hybridMultilevel"/>
    <w:tmpl w:val="7E307A6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344F734B"/>
    <w:multiLevelType w:val="hybridMultilevel"/>
    <w:tmpl w:val="B27E0912"/>
    <w:lvl w:ilvl="0" w:tplc="5D48064E">
      <w:start w:val="1"/>
      <w:numFmt w:val="bullet"/>
      <w:lvlText w:val="o"/>
      <w:lvlJc w:val="left"/>
      <w:pPr>
        <w:ind w:left="1816" w:hanging="360"/>
      </w:pPr>
      <w:rPr>
        <w:rFonts w:hint="default" w:ascii="Courier New" w:hAnsi="Courier New" w:eastAsia="Courier New"/>
        <w:sz w:val="24"/>
        <w:szCs w:val="24"/>
      </w:rPr>
    </w:lvl>
    <w:lvl w:ilvl="1" w:tplc="60C60C4E">
      <w:start w:val="1"/>
      <w:numFmt w:val="bullet"/>
      <w:lvlText w:val=""/>
      <w:lvlJc w:val="left"/>
      <w:pPr>
        <w:ind w:left="2078" w:hanging="360"/>
      </w:pPr>
      <w:rPr>
        <w:rFonts w:hint="default" w:ascii="Symbol" w:hAnsi="Symbol" w:eastAsia="Symbol"/>
        <w:sz w:val="24"/>
        <w:szCs w:val="24"/>
      </w:rPr>
    </w:lvl>
    <w:lvl w:ilvl="2" w:tplc="84EE1B18">
      <w:start w:val="1"/>
      <w:numFmt w:val="bullet"/>
      <w:lvlText w:val="•"/>
      <w:lvlJc w:val="left"/>
      <w:pPr>
        <w:ind w:left="2914" w:hanging="360"/>
      </w:pPr>
      <w:rPr>
        <w:rFonts w:hint="default"/>
      </w:rPr>
    </w:lvl>
    <w:lvl w:ilvl="3" w:tplc="F0AC8012">
      <w:start w:val="1"/>
      <w:numFmt w:val="bullet"/>
      <w:lvlText w:val="•"/>
      <w:lvlJc w:val="left"/>
      <w:pPr>
        <w:ind w:left="3750" w:hanging="360"/>
      </w:pPr>
      <w:rPr>
        <w:rFonts w:hint="default"/>
      </w:rPr>
    </w:lvl>
    <w:lvl w:ilvl="4" w:tplc="CCB4D1CE">
      <w:start w:val="1"/>
      <w:numFmt w:val="bullet"/>
      <w:lvlText w:val="•"/>
      <w:lvlJc w:val="left"/>
      <w:pPr>
        <w:ind w:left="4587" w:hanging="360"/>
      </w:pPr>
      <w:rPr>
        <w:rFonts w:hint="default"/>
      </w:rPr>
    </w:lvl>
    <w:lvl w:ilvl="5" w:tplc="7856EBDE">
      <w:start w:val="1"/>
      <w:numFmt w:val="bullet"/>
      <w:lvlText w:val="•"/>
      <w:lvlJc w:val="left"/>
      <w:pPr>
        <w:ind w:left="5423" w:hanging="360"/>
      </w:pPr>
      <w:rPr>
        <w:rFonts w:hint="default"/>
      </w:rPr>
    </w:lvl>
    <w:lvl w:ilvl="6" w:tplc="2D2AE832">
      <w:start w:val="1"/>
      <w:numFmt w:val="bullet"/>
      <w:lvlText w:val="•"/>
      <w:lvlJc w:val="left"/>
      <w:pPr>
        <w:ind w:left="6260" w:hanging="360"/>
      </w:pPr>
      <w:rPr>
        <w:rFonts w:hint="default"/>
      </w:rPr>
    </w:lvl>
    <w:lvl w:ilvl="7" w:tplc="8A2C4AD4">
      <w:start w:val="1"/>
      <w:numFmt w:val="bullet"/>
      <w:lvlText w:val="•"/>
      <w:lvlJc w:val="left"/>
      <w:pPr>
        <w:ind w:left="7096" w:hanging="360"/>
      </w:pPr>
      <w:rPr>
        <w:rFonts w:hint="default"/>
      </w:rPr>
    </w:lvl>
    <w:lvl w:ilvl="8" w:tplc="142C2090">
      <w:start w:val="1"/>
      <w:numFmt w:val="bullet"/>
      <w:lvlText w:val="•"/>
      <w:lvlJc w:val="left"/>
      <w:pPr>
        <w:ind w:left="7933" w:hanging="360"/>
      </w:pPr>
      <w:rPr>
        <w:rFonts w:hint="default"/>
      </w:rPr>
    </w:lvl>
  </w:abstractNum>
  <w:abstractNum w:abstractNumId="2" w15:restartNumberingAfterBreak="0">
    <w:nsid w:val="36285DCF"/>
    <w:multiLevelType w:val="hybridMultilevel"/>
    <w:tmpl w:val="16CE250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5E5E106A"/>
    <w:multiLevelType w:val="hybridMultilevel"/>
    <w:tmpl w:val="DC66CA58"/>
    <w:lvl w:ilvl="0" w:tplc="35BE45F8">
      <w:start w:val="1"/>
      <w:numFmt w:val="bullet"/>
      <w:lvlText w:val="o"/>
      <w:lvlJc w:val="left"/>
      <w:pPr>
        <w:ind w:left="2589" w:hanging="361"/>
      </w:pPr>
      <w:rPr>
        <w:rFonts w:hint="default" w:ascii="Courier New" w:hAnsi="Courier New" w:eastAsia="Courier New"/>
        <w:sz w:val="24"/>
        <w:szCs w:val="24"/>
      </w:rPr>
    </w:lvl>
    <w:lvl w:ilvl="1" w:tplc="CA2449EC">
      <w:start w:val="1"/>
      <w:numFmt w:val="bullet"/>
      <w:lvlText w:val="•"/>
      <w:lvlJc w:val="left"/>
      <w:pPr>
        <w:ind w:left="3290" w:hanging="361"/>
      </w:pPr>
      <w:rPr>
        <w:rFonts w:hint="default"/>
      </w:rPr>
    </w:lvl>
    <w:lvl w:ilvl="2" w:tplc="7358536A">
      <w:start w:val="1"/>
      <w:numFmt w:val="bullet"/>
      <w:lvlText w:val="•"/>
      <w:lvlJc w:val="left"/>
      <w:pPr>
        <w:ind w:left="3992" w:hanging="361"/>
      </w:pPr>
      <w:rPr>
        <w:rFonts w:hint="default"/>
      </w:rPr>
    </w:lvl>
    <w:lvl w:ilvl="3" w:tplc="6D385BDC">
      <w:start w:val="1"/>
      <w:numFmt w:val="bullet"/>
      <w:lvlText w:val="•"/>
      <w:lvlJc w:val="left"/>
      <w:pPr>
        <w:ind w:left="4694" w:hanging="361"/>
      </w:pPr>
      <w:rPr>
        <w:rFonts w:hint="default"/>
      </w:rPr>
    </w:lvl>
    <w:lvl w:ilvl="4" w:tplc="6A84C460">
      <w:start w:val="1"/>
      <w:numFmt w:val="bullet"/>
      <w:lvlText w:val="•"/>
      <w:lvlJc w:val="left"/>
      <w:pPr>
        <w:ind w:left="5396" w:hanging="361"/>
      </w:pPr>
      <w:rPr>
        <w:rFonts w:hint="default"/>
      </w:rPr>
    </w:lvl>
    <w:lvl w:ilvl="5" w:tplc="481E0E00">
      <w:start w:val="1"/>
      <w:numFmt w:val="bullet"/>
      <w:lvlText w:val="•"/>
      <w:lvlJc w:val="left"/>
      <w:pPr>
        <w:ind w:left="6097" w:hanging="361"/>
      </w:pPr>
      <w:rPr>
        <w:rFonts w:hint="default"/>
      </w:rPr>
    </w:lvl>
    <w:lvl w:ilvl="6" w:tplc="557E127E">
      <w:start w:val="1"/>
      <w:numFmt w:val="bullet"/>
      <w:lvlText w:val="•"/>
      <w:lvlJc w:val="left"/>
      <w:pPr>
        <w:ind w:left="6799" w:hanging="361"/>
      </w:pPr>
      <w:rPr>
        <w:rFonts w:hint="default"/>
      </w:rPr>
    </w:lvl>
    <w:lvl w:ilvl="7" w:tplc="E6284238">
      <w:start w:val="1"/>
      <w:numFmt w:val="bullet"/>
      <w:lvlText w:val="•"/>
      <w:lvlJc w:val="left"/>
      <w:pPr>
        <w:ind w:left="7501" w:hanging="361"/>
      </w:pPr>
      <w:rPr>
        <w:rFonts w:hint="default"/>
      </w:rPr>
    </w:lvl>
    <w:lvl w:ilvl="8" w:tplc="D154FDCA">
      <w:start w:val="1"/>
      <w:numFmt w:val="bullet"/>
      <w:lvlText w:val="•"/>
      <w:lvlJc w:val="left"/>
      <w:pPr>
        <w:ind w:left="8202" w:hanging="361"/>
      </w:pPr>
      <w:rPr>
        <w:rFonts w:hint="default"/>
      </w:rPr>
    </w:lvl>
  </w:abstractNum>
  <w:abstractNum w:abstractNumId="4" w15:restartNumberingAfterBreak="0">
    <w:nsid w:val="76EE573E"/>
    <w:multiLevelType w:val="hybridMultilevel"/>
    <w:tmpl w:val="4C780C0C"/>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rPr>
    </w:lvl>
    <w:lvl w:ilvl="2" w:tplc="041D0005" w:tentative="1">
      <w:start w:val="1"/>
      <w:numFmt w:val="bullet"/>
      <w:lvlText w:val=""/>
      <w:lvlJc w:val="left"/>
      <w:pPr>
        <w:ind w:left="2160" w:hanging="360"/>
      </w:pPr>
      <w:rPr>
        <w:rFonts w:hint="default" w:ascii="Wingdings" w:hAnsi="Wingdings"/>
      </w:rPr>
    </w:lvl>
    <w:lvl w:ilvl="3" w:tplc="041D000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rPr>
    </w:lvl>
    <w:lvl w:ilvl="8" w:tplc="041D0005" w:tentative="1">
      <w:start w:val="1"/>
      <w:numFmt w:val="bullet"/>
      <w:lvlText w:val=""/>
      <w:lvlJc w:val="left"/>
      <w:pPr>
        <w:ind w:left="6480" w:hanging="360"/>
      </w:pPr>
      <w:rPr>
        <w:rFonts w:hint="default" w:ascii="Wingdings" w:hAnsi="Wingdings"/>
      </w:rPr>
    </w:lvl>
  </w:abstractNum>
  <w:num w:numId="1" w16cid:durableId="1017192128">
    <w:abstractNumId w:val="1"/>
  </w:num>
  <w:num w:numId="2" w16cid:durableId="433985917">
    <w:abstractNumId w:val="3"/>
  </w:num>
  <w:num w:numId="3" w16cid:durableId="1696344335">
    <w:abstractNumId w:val="4"/>
  </w:num>
  <w:num w:numId="4" w16cid:durableId="1271012234">
    <w:abstractNumId w:val="2"/>
  </w:num>
  <w:num w:numId="5" w16cid:durableId="96353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hideSpellingErrors/>
  <w:hideGrammaticalErrors/>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5EE"/>
    <w:rsid w:val="00013C26"/>
    <w:rsid w:val="00025262"/>
    <w:rsid w:val="0003454B"/>
    <w:rsid w:val="000554ED"/>
    <w:rsid w:val="000576A4"/>
    <w:rsid w:val="000622F3"/>
    <w:rsid w:val="000762C2"/>
    <w:rsid w:val="0008373C"/>
    <w:rsid w:val="0009535E"/>
    <w:rsid w:val="00145628"/>
    <w:rsid w:val="001459BD"/>
    <w:rsid w:val="0014758B"/>
    <w:rsid w:val="00153EBA"/>
    <w:rsid w:val="00166259"/>
    <w:rsid w:val="001900B6"/>
    <w:rsid w:val="00203FC6"/>
    <w:rsid w:val="00241D96"/>
    <w:rsid w:val="00264F92"/>
    <w:rsid w:val="0026662F"/>
    <w:rsid w:val="002861DE"/>
    <w:rsid w:val="002B3BC7"/>
    <w:rsid w:val="002D3682"/>
    <w:rsid w:val="003767E1"/>
    <w:rsid w:val="003943AB"/>
    <w:rsid w:val="003A09E7"/>
    <w:rsid w:val="003E3D71"/>
    <w:rsid w:val="00406621"/>
    <w:rsid w:val="004361C3"/>
    <w:rsid w:val="0048397A"/>
    <w:rsid w:val="004A1967"/>
    <w:rsid w:val="004B7615"/>
    <w:rsid w:val="004D07BE"/>
    <w:rsid w:val="004D59C1"/>
    <w:rsid w:val="00523076"/>
    <w:rsid w:val="005422CD"/>
    <w:rsid w:val="00587A35"/>
    <w:rsid w:val="005B6E09"/>
    <w:rsid w:val="005C38CF"/>
    <w:rsid w:val="005F3DD7"/>
    <w:rsid w:val="005F4584"/>
    <w:rsid w:val="006323B1"/>
    <w:rsid w:val="00671120"/>
    <w:rsid w:val="006B6415"/>
    <w:rsid w:val="006C178B"/>
    <w:rsid w:val="007025E1"/>
    <w:rsid w:val="00746BB9"/>
    <w:rsid w:val="0075688B"/>
    <w:rsid w:val="007634AE"/>
    <w:rsid w:val="00784F45"/>
    <w:rsid w:val="0078726C"/>
    <w:rsid w:val="00793E90"/>
    <w:rsid w:val="007A1F55"/>
    <w:rsid w:val="007D6DCE"/>
    <w:rsid w:val="00840DED"/>
    <w:rsid w:val="00875F41"/>
    <w:rsid w:val="008A79E7"/>
    <w:rsid w:val="008E29A2"/>
    <w:rsid w:val="00921625"/>
    <w:rsid w:val="0092715C"/>
    <w:rsid w:val="00991CB8"/>
    <w:rsid w:val="009D25C5"/>
    <w:rsid w:val="009F73B3"/>
    <w:rsid w:val="00A2231D"/>
    <w:rsid w:val="00A400DC"/>
    <w:rsid w:val="00A539FC"/>
    <w:rsid w:val="00A97F0D"/>
    <w:rsid w:val="00AB1FEA"/>
    <w:rsid w:val="00AC6985"/>
    <w:rsid w:val="00AE0FCB"/>
    <w:rsid w:val="00B04A76"/>
    <w:rsid w:val="00B05FAE"/>
    <w:rsid w:val="00B065E8"/>
    <w:rsid w:val="00B11969"/>
    <w:rsid w:val="00B33EDC"/>
    <w:rsid w:val="00BE54DF"/>
    <w:rsid w:val="00C21E3D"/>
    <w:rsid w:val="00C62D35"/>
    <w:rsid w:val="00CA1453"/>
    <w:rsid w:val="00CB0DD5"/>
    <w:rsid w:val="00CB1BB6"/>
    <w:rsid w:val="00CD25D4"/>
    <w:rsid w:val="00D36805"/>
    <w:rsid w:val="00D5758B"/>
    <w:rsid w:val="00D81F73"/>
    <w:rsid w:val="00D84E36"/>
    <w:rsid w:val="00D86DB8"/>
    <w:rsid w:val="00DA75EE"/>
    <w:rsid w:val="00DC798A"/>
    <w:rsid w:val="00E12B77"/>
    <w:rsid w:val="00E543E3"/>
    <w:rsid w:val="00E6112A"/>
    <w:rsid w:val="00E70412"/>
    <w:rsid w:val="00E72D90"/>
    <w:rsid w:val="00EC2E9F"/>
    <w:rsid w:val="00ED4FF5"/>
    <w:rsid w:val="00EF2996"/>
    <w:rsid w:val="00F061A1"/>
    <w:rsid w:val="00F37DCF"/>
    <w:rsid w:val="00F8674F"/>
    <w:rsid w:val="00FE1D23"/>
    <w:rsid w:val="00FE7E90"/>
    <w:rsid w:val="00FF63FD"/>
    <w:rsid w:val="0145C9DF"/>
    <w:rsid w:val="0CA428AF"/>
    <w:rsid w:val="0F210EC8"/>
    <w:rsid w:val="17F85A5D"/>
    <w:rsid w:val="18EFCBDD"/>
    <w:rsid w:val="1AC50608"/>
    <w:rsid w:val="1DA005F0"/>
    <w:rsid w:val="217A2F0B"/>
    <w:rsid w:val="21DED813"/>
    <w:rsid w:val="2FE38BFA"/>
    <w:rsid w:val="3081F5B8"/>
    <w:rsid w:val="378505F6"/>
    <w:rsid w:val="4248905C"/>
    <w:rsid w:val="435F13D7"/>
    <w:rsid w:val="4CF7C369"/>
    <w:rsid w:val="4EADD969"/>
    <w:rsid w:val="52263045"/>
    <w:rsid w:val="541A33F0"/>
    <w:rsid w:val="59CAE0B0"/>
    <w:rsid w:val="60872AF4"/>
    <w:rsid w:val="61C11E14"/>
    <w:rsid w:val="62C203C9"/>
    <w:rsid w:val="674295B8"/>
    <w:rsid w:val="680B05DE"/>
    <w:rsid w:val="6BFC0546"/>
    <w:rsid w:val="6E8D1569"/>
    <w:rsid w:val="6F1EE309"/>
    <w:rsid w:val="71666730"/>
    <w:rsid w:val="7710B5F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DADD96"/>
  <w15:docId w15:val="{AE5E54E8-DC35-4C73-B7DF-805532247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style>
  <w:style w:type="paragraph" w:styleId="Rubrik1">
    <w:name w:val="heading 1"/>
    <w:basedOn w:val="Normal"/>
    <w:uiPriority w:val="1"/>
    <w:qFormat/>
    <w:pPr>
      <w:ind w:left="376"/>
      <w:outlineLvl w:val="0"/>
    </w:pPr>
    <w:rPr>
      <w:rFonts w:ascii="Verdana" w:hAnsi="Verdana" w:eastAsia="Verdana"/>
      <w:sz w:val="36"/>
      <w:szCs w:val="36"/>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Brdtext">
    <w:name w:val="Body Text"/>
    <w:basedOn w:val="Normal"/>
    <w:link w:val="BrdtextChar"/>
    <w:uiPriority w:val="1"/>
    <w:qFormat/>
    <w:pPr>
      <w:ind w:left="376"/>
    </w:pPr>
    <w:rPr>
      <w:rFonts w:ascii="Verdana" w:hAnsi="Verdana" w:eastAsia="Verdana"/>
      <w:sz w:val="24"/>
      <w:szCs w:val="24"/>
    </w:rPr>
  </w:style>
  <w:style w:type="paragraph" w:styleId="Liststycke">
    <w:name w:val="List Paragraph"/>
    <w:basedOn w:val="Normal"/>
    <w:uiPriority w:val="1"/>
    <w:qFormat/>
  </w:style>
  <w:style w:type="paragraph" w:styleId="TableParagraph" w:customStyle="1">
    <w:name w:val="Table Paragraph"/>
    <w:basedOn w:val="Normal"/>
    <w:uiPriority w:val="1"/>
    <w:qFormat/>
  </w:style>
  <w:style w:type="paragraph" w:styleId="Sidhuvud">
    <w:name w:val="header"/>
    <w:basedOn w:val="Normal"/>
    <w:link w:val="SidhuvudChar"/>
    <w:uiPriority w:val="99"/>
    <w:unhideWhenUsed/>
    <w:rsid w:val="00D36805"/>
    <w:pPr>
      <w:tabs>
        <w:tab w:val="center" w:pos="4536"/>
        <w:tab w:val="right" w:pos="9072"/>
      </w:tabs>
    </w:pPr>
  </w:style>
  <w:style w:type="character" w:styleId="SidhuvudChar" w:customStyle="1">
    <w:name w:val="Sidhuvud Char"/>
    <w:basedOn w:val="Standardstycketeckensnitt"/>
    <w:link w:val="Sidhuvud"/>
    <w:uiPriority w:val="99"/>
    <w:rsid w:val="00D36805"/>
  </w:style>
  <w:style w:type="paragraph" w:styleId="Sidfot">
    <w:name w:val="footer"/>
    <w:basedOn w:val="Normal"/>
    <w:link w:val="SidfotChar"/>
    <w:uiPriority w:val="99"/>
    <w:unhideWhenUsed/>
    <w:rsid w:val="00D36805"/>
    <w:pPr>
      <w:tabs>
        <w:tab w:val="center" w:pos="4536"/>
        <w:tab w:val="right" w:pos="9072"/>
      </w:tabs>
    </w:pPr>
  </w:style>
  <w:style w:type="character" w:styleId="SidfotChar" w:customStyle="1">
    <w:name w:val="Sidfot Char"/>
    <w:basedOn w:val="Standardstycketeckensnitt"/>
    <w:link w:val="Sidfot"/>
    <w:uiPriority w:val="99"/>
    <w:rsid w:val="00D36805"/>
  </w:style>
  <w:style w:type="character" w:styleId="Hyperlnk">
    <w:name w:val="Hyperlink"/>
    <w:basedOn w:val="Standardstycketeckensnitt"/>
    <w:uiPriority w:val="99"/>
    <w:unhideWhenUsed/>
    <w:rsid w:val="00AC6985"/>
    <w:rPr>
      <w:color w:val="0000FF" w:themeColor="hyperlink"/>
      <w:u w:val="single"/>
    </w:rPr>
  </w:style>
  <w:style w:type="character" w:styleId="BrdtextChar" w:customStyle="1">
    <w:name w:val="Brödtext Char"/>
    <w:basedOn w:val="Standardstycketeckensnitt"/>
    <w:link w:val="Brdtext"/>
    <w:uiPriority w:val="1"/>
    <w:rsid w:val="008A79E7"/>
    <w:rPr>
      <w:rFonts w:ascii="Verdana" w:hAnsi="Verdana" w:eastAsia="Verdana"/>
      <w:sz w:val="24"/>
      <w:szCs w:val="24"/>
    </w:rPr>
  </w:style>
  <w:style w:type="paragraph" w:styleId="Ballongtext">
    <w:name w:val="Balloon Text"/>
    <w:basedOn w:val="Normal"/>
    <w:link w:val="BallongtextChar"/>
    <w:uiPriority w:val="99"/>
    <w:semiHidden/>
    <w:unhideWhenUsed/>
    <w:rsid w:val="008A79E7"/>
    <w:rPr>
      <w:rFonts w:ascii="Tahoma" w:hAnsi="Tahoma" w:cs="Tahoma"/>
      <w:sz w:val="16"/>
      <w:szCs w:val="16"/>
    </w:rPr>
  </w:style>
  <w:style w:type="character" w:styleId="BallongtextChar" w:customStyle="1">
    <w:name w:val="Ballongtext Char"/>
    <w:basedOn w:val="Standardstycketeckensnitt"/>
    <w:link w:val="Ballongtext"/>
    <w:uiPriority w:val="99"/>
    <w:semiHidden/>
    <w:rsid w:val="008A79E7"/>
    <w:rPr>
      <w:rFonts w:ascii="Tahoma" w:hAnsi="Tahoma" w:cs="Tahoma"/>
      <w:sz w:val="16"/>
      <w:szCs w:val="16"/>
    </w:rPr>
  </w:style>
  <w:style w:type="character" w:styleId="Olstomnmnande">
    <w:name w:val="Unresolved Mention"/>
    <w:basedOn w:val="Standardstycketeckensnitt"/>
    <w:uiPriority w:val="99"/>
    <w:semiHidden/>
    <w:unhideWhenUsed/>
    <w:rsid w:val="00286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mailto:office@swerma.se"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office@swerma.se"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footer" Target="footer3.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image" Target="/media/image3.jpg" Id="rId1116063374" /></Relationships>
</file>

<file path=word/_rels/header2.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5FACFFF91740144A0139F8C071385C5" ma:contentTypeVersion="14" ma:contentTypeDescription="Skapa ett nytt dokument." ma:contentTypeScope="" ma:versionID="66efb0f04b882b17a5dbef7855afc9e2">
  <xsd:schema xmlns:xsd="http://www.w3.org/2001/XMLSchema" xmlns:xs="http://www.w3.org/2001/XMLSchema" xmlns:p="http://schemas.microsoft.com/office/2006/metadata/properties" xmlns:ns2="b65e039c-2421-4c3b-904a-ab347ffc5594" xmlns:ns3="3e301c85-5196-4a2f-a700-c39688e1f04d" targetNamespace="http://schemas.microsoft.com/office/2006/metadata/properties" ma:root="true" ma:fieldsID="1ff2587be1f39d99456b105c4023b97b" ns2:_="" ns3:_="">
    <xsd:import namespace="b65e039c-2421-4c3b-904a-ab347ffc5594"/>
    <xsd:import namespace="3e301c85-5196-4a2f-a700-c39688e1f0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Kom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e039c-2421-4c3b-904a-ab347ffc55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0213a452-c57f-471e-a4fe-e03b2f5ee3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Kommentar" ma:index="21" nillable="true" ma:displayName="Kommentar" ma:format="Dropdown" ma:internalName="Komment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01c85-5196-4a2f-a700-c39688e1f04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888fb27-9d34-4fee-8052-331963bac723}" ma:internalName="TaxCatchAll" ma:showField="CatchAllData" ma:web="3e301c85-5196-4a2f-a700-c39688e1f0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301c85-5196-4a2f-a700-c39688e1f04d" xsi:nil="true"/>
    <lcf76f155ced4ddcb4097134ff3c332f xmlns="b65e039c-2421-4c3b-904a-ab347ffc5594">
      <Terms xmlns="http://schemas.microsoft.com/office/infopath/2007/PartnerControls"/>
    </lcf76f155ced4ddcb4097134ff3c332f>
    <Kommentar xmlns="b65e039c-2421-4c3b-904a-ab347ffc5594" xsi:nil="true"/>
  </documentManagement>
</p:properties>
</file>

<file path=customXml/itemProps1.xml><?xml version="1.0" encoding="utf-8"?>
<ds:datastoreItem xmlns:ds="http://schemas.openxmlformats.org/officeDocument/2006/customXml" ds:itemID="{A1BC3CCC-83F4-4191-9796-DAF9D2AD02A1}">
  <ds:schemaRefs>
    <ds:schemaRef ds:uri="http://schemas.microsoft.com/sharepoint/v3/contenttype/forms"/>
  </ds:schemaRefs>
</ds:datastoreItem>
</file>

<file path=customXml/itemProps2.xml><?xml version="1.0" encoding="utf-8"?>
<ds:datastoreItem xmlns:ds="http://schemas.openxmlformats.org/officeDocument/2006/customXml" ds:itemID="{A32A00F0-A31C-4D93-87B0-0DF751B7EEB1}"/>
</file>

<file path=customXml/itemProps3.xml><?xml version="1.0" encoding="utf-8"?>
<ds:datastoreItem xmlns:ds="http://schemas.openxmlformats.org/officeDocument/2006/customXml" ds:itemID="{D92C9B1E-0EF7-4CAB-8E99-DADB58FFDAE1}">
  <ds:schemaRefs>
    <ds:schemaRef ds:uri="http://schemas.microsoft.com/office/2006/metadata/properties"/>
    <ds:schemaRef ds:uri="http://www.w3.org/2000/xmlns/"/>
    <ds:schemaRef ds:uri="3e301c85-5196-4a2f-a700-c39688e1f04d"/>
    <ds:schemaRef ds:uri="http://www.w3.org/2001/XMLSchema-instance"/>
    <ds:schemaRef ds:uri="b65e039c-2421-4c3b-904a-ab347ffc5594"/>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Perstorp Speciality Chemicals 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Nilsson</dc:creator>
  <cp:lastModifiedBy>Carina Horsma</cp:lastModifiedBy>
  <cp:revision>25</cp:revision>
  <cp:lastPrinted>2015-05-28T21:43:00Z</cp:lastPrinted>
  <dcterms:created xsi:type="dcterms:W3CDTF">2024-09-09T14:36:00Z</dcterms:created>
  <dcterms:modified xsi:type="dcterms:W3CDTF">2026-05-29T12:27:49Z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2014-01-25T00:00:00Z</vt:filetime>
  </property>
  <property fmtid="{D5CDD505-2E9C-101B-9397-08002B2CF9AE}" pid="3" name="LastSaved">
    <vt:filetime>2015-05-22T00:00:00Z</vt:filetime>
  </property>
  <property fmtid="{D5CDD505-2E9C-101B-9397-08002B2CF9AE}" pid="4" name="ContentTypeId">
    <vt:lpwstr>0x01010035FACFFF91740144A0139F8C071385C5</vt:lpwstr>
  </property>
  <property fmtid="{D5CDD505-2E9C-101B-9397-08002B2CF9AE}" pid="5" name="MSIP_Label_6431d30e-c018-4f72-ad4c-e56e9d03b1f0_Enabled">
    <vt:lpwstr>true</vt:lpwstr>
  </property>
  <property fmtid="{D5CDD505-2E9C-101B-9397-08002B2CF9AE}" pid="6" name="MSIP_Label_6431d30e-c018-4f72-ad4c-e56e9d03b1f0_SetDate">
    <vt:lpwstr>2022-08-26T15:54:46Z</vt:lpwstr>
  </property>
  <property fmtid="{D5CDD505-2E9C-101B-9397-08002B2CF9AE}" pid="7" name="MSIP_Label_6431d30e-c018-4f72-ad4c-e56e9d03b1f0_Method">
    <vt:lpwstr>Standard</vt:lpwstr>
  </property>
  <property fmtid="{D5CDD505-2E9C-101B-9397-08002B2CF9AE}" pid="8" name="MSIP_Label_6431d30e-c018-4f72-ad4c-e56e9d03b1f0_Name">
    <vt:lpwstr>6431d30e-c018-4f72-ad4c-e56e9d03b1f0</vt:lpwstr>
  </property>
  <property fmtid="{D5CDD505-2E9C-101B-9397-08002B2CF9AE}" pid="9" name="MSIP_Label_6431d30e-c018-4f72-ad4c-e56e9d03b1f0_SiteId">
    <vt:lpwstr>f8be18a6-f648-4a47-be73-86d6c5c6604d</vt:lpwstr>
  </property>
  <property fmtid="{D5CDD505-2E9C-101B-9397-08002B2CF9AE}" pid="10" name="MSIP_Label_6431d30e-c018-4f72-ad4c-e56e9d03b1f0_ActionId">
    <vt:lpwstr>6afb9e0d-4bef-49aa-abf5-e16815c5102b</vt:lpwstr>
  </property>
  <property fmtid="{D5CDD505-2E9C-101B-9397-08002B2CF9AE}" pid="11" name="MSIP_Label_6431d30e-c018-4f72-ad4c-e56e9d03b1f0_ContentBits">
    <vt:lpwstr>2</vt:lpwstr>
  </property>
  <property fmtid="{D5CDD505-2E9C-101B-9397-08002B2CF9AE}" pid="12" name="MSIP_Label_38f1469a-2c2a-4aee-b92b-090d4c5468ff_Enabled">
    <vt:lpwstr>true</vt:lpwstr>
  </property>
  <property fmtid="{D5CDD505-2E9C-101B-9397-08002B2CF9AE}" pid="13" name="MSIP_Label_38f1469a-2c2a-4aee-b92b-090d4c5468ff_SetDate">
    <vt:lpwstr>2023-09-11T07:31:43Z</vt:lpwstr>
  </property>
  <property fmtid="{D5CDD505-2E9C-101B-9397-08002B2CF9AE}" pid="14" name="MSIP_Label_38f1469a-2c2a-4aee-b92b-090d4c5468ff_Method">
    <vt:lpwstr>Standard</vt:lpwstr>
  </property>
  <property fmtid="{D5CDD505-2E9C-101B-9397-08002B2CF9AE}" pid="15" name="MSIP_Label_38f1469a-2c2a-4aee-b92b-090d4c5468ff_Name">
    <vt:lpwstr>Confidential - Unmarked</vt:lpwstr>
  </property>
  <property fmtid="{D5CDD505-2E9C-101B-9397-08002B2CF9AE}" pid="16" name="MSIP_Label_38f1469a-2c2a-4aee-b92b-090d4c5468ff_SiteId">
    <vt:lpwstr>2a6e6092-73e4-4752-b1a5-477a17f5056d</vt:lpwstr>
  </property>
  <property fmtid="{D5CDD505-2E9C-101B-9397-08002B2CF9AE}" pid="17" name="MSIP_Label_38f1469a-2c2a-4aee-b92b-090d4c5468ff_ActionId">
    <vt:lpwstr>837694d7-85d2-4e36-8215-00f12785be62</vt:lpwstr>
  </property>
  <property fmtid="{D5CDD505-2E9C-101B-9397-08002B2CF9AE}" pid="18" name="MSIP_Label_38f1469a-2c2a-4aee-b92b-090d4c5468ff_ContentBits">
    <vt:lpwstr>0</vt:lpwstr>
  </property>
  <property fmtid="{D5CDD505-2E9C-101B-9397-08002B2CF9AE}" pid="19" name="MediaServiceImageTags">
    <vt:lpwstr/>
  </property>
</Properties>
</file>